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45326">
      <w:pPr>
        <w:jc w:val="center"/>
        <w:rPr>
          <w:rFonts w:hint="eastAsia" w:ascii="黑体" w:hAnsi="黑体" w:eastAsia="黑体" w:cs="方正小标宋_GBK"/>
          <w:kern w:val="2"/>
          <w:sz w:val="44"/>
          <w:szCs w:val="44"/>
          <w:lang w:val="en-US" w:bidi="ar-SA"/>
        </w:rPr>
      </w:pPr>
    </w:p>
    <w:p w14:paraId="264AF487">
      <w:pPr>
        <w:jc w:val="center"/>
        <w:rPr>
          <w:rFonts w:hint="eastAsia" w:ascii="黑体" w:hAnsi="黑体" w:eastAsia="黑体" w:cs="方正小标宋_GBK"/>
          <w:kern w:val="2"/>
          <w:sz w:val="44"/>
          <w:szCs w:val="44"/>
          <w:lang w:val="en-US" w:bidi="ar-SA"/>
        </w:rPr>
      </w:pPr>
    </w:p>
    <w:p w14:paraId="35A23B7B">
      <w:pPr>
        <w:jc w:val="center"/>
        <w:rPr>
          <w:rFonts w:hint="eastAsia" w:ascii="黑体" w:hAnsi="黑体" w:eastAsia="黑体" w:cs="方正小标宋_GBK"/>
          <w:kern w:val="2"/>
          <w:sz w:val="44"/>
          <w:szCs w:val="44"/>
          <w:lang w:val="en-US" w:bidi="ar-SA"/>
        </w:rPr>
      </w:pPr>
    </w:p>
    <w:p w14:paraId="4C98ECC6">
      <w:pPr>
        <w:jc w:val="center"/>
        <w:rPr>
          <w:rFonts w:hint="eastAsia" w:ascii="黑体" w:hAnsi="黑体" w:eastAsia="黑体" w:cs="方正小标宋_GBK"/>
          <w:kern w:val="2"/>
          <w:sz w:val="44"/>
          <w:szCs w:val="44"/>
          <w:lang w:val="en-US" w:bidi="ar-SA"/>
        </w:rPr>
      </w:pPr>
    </w:p>
    <w:p w14:paraId="72CB2E4E">
      <w:pPr>
        <w:jc w:val="center"/>
        <w:rPr>
          <w:rFonts w:hint="eastAsia" w:ascii="黑体" w:hAnsi="黑体" w:eastAsia="黑体" w:cs="方正小标宋_GBK"/>
          <w:kern w:val="2"/>
          <w:sz w:val="44"/>
          <w:szCs w:val="44"/>
          <w:lang w:val="en-US" w:bidi="ar-SA"/>
        </w:rPr>
      </w:pPr>
    </w:p>
    <w:p w14:paraId="72D64B94">
      <w:pPr>
        <w:ind w:left="0" w:leftChars="0" w:firstLine="0" w:firstLineChars="0"/>
        <w:jc w:val="center"/>
        <w:rPr>
          <w:rStyle w:val="459"/>
          <w:rFonts w:hint="eastAsia" w:ascii="黑体" w:hAnsi="黑体" w:cs="黑体"/>
          <w:szCs w:val="44"/>
        </w:rPr>
      </w:pPr>
      <w:r>
        <w:rPr>
          <w:rStyle w:val="459"/>
          <w:rFonts w:hint="eastAsia" w:ascii="黑体" w:hAnsi="黑体" w:eastAsia="黑体" w:cs="黑体"/>
          <w:szCs w:val="44"/>
          <w:lang w:val="en-US" w:eastAsia="zh-CN"/>
        </w:rPr>
        <w:t>基于互联网数据的主动感知与态势研判研发服务</w:t>
      </w:r>
    </w:p>
    <w:p w14:paraId="35EAD2EA">
      <w:pPr>
        <w:ind w:left="0" w:leftChars="0" w:firstLine="0" w:firstLineChars="0"/>
        <w:jc w:val="center"/>
        <w:rPr>
          <w:rStyle w:val="459"/>
          <w:rFonts w:hint="eastAsia" w:ascii="黑体" w:hAnsi="黑体" w:cs="黑体"/>
          <w:szCs w:val="44"/>
        </w:rPr>
      </w:pPr>
      <w:r>
        <w:rPr>
          <w:rStyle w:val="459"/>
          <w:rFonts w:hint="eastAsia" w:ascii="黑体" w:hAnsi="黑体" w:cs="黑体"/>
          <w:szCs w:val="44"/>
          <w:lang w:val="en-US"/>
        </w:rPr>
        <w:t>需求分析</w:t>
      </w:r>
      <w:r>
        <w:rPr>
          <w:rStyle w:val="459"/>
          <w:rFonts w:hint="eastAsia" w:ascii="黑体" w:hAnsi="黑体" w:cs="黑体"/>
          <w:szCs w:val="44"/>
        </w:rPr>
        <w:t>说明书</w:t>
      </w:r>
    </w:p>
    <w:p w14:paraId="0FFFCB00">
      <w:pPr>
        <w:rPr>
          <w:rFonts w:hint="eastAsia"/>
        </w:rPr>
      </w:pPr>
    </w:p>
    <w:p w14:paraId="470CADE0">
      <w:pPr>
        <w:rPr>
          <w:rFonts w:hint="eastAsia"/>
        </w:rPr>
      </w:pPr>
    </w:p>
    <w:p w14:paraId="5FAD9068">
      <w:pPr>
        <w:rPr>
          <w:rFonts w:hint="eastAsia"/>
        </w:rPr>
      </w:pPr>
    </w:p>
    <w:p w14:paraId="79FB64CC">
      <w:pPr>
        <w:ind w:left="0" w:leftChars="0" w:firstLine="0" w:firstLineChars="0"/>
        <w:rPr>
          <w:rFonts w:hint="eastAsia"/>
        </w:rPr>
      </w:pPr>
    </w:p>
    <w:p w14:paraId="45EB436F">
      <w:pPr>
        <w:rPr>
          <w:rFonts w:hint="eastAsia"/>
        </w:rPr>
      </w:pPr>
    </w:p>
    <w:p w14:paraId="05B111D6">
      <w:pPr>
        <w:ind w:left="0" w:leftChars="0" w:firstLine="0" w:firstLineChars="0"/>
        <w:rPr>
          <w:rFonts w:hint="eastAsia"/>
        </w:rPr>
      </w:pPr>
    </w:p>
    <w:p w14:paraId="5401C071">
      <w:pPr>
        <w:rPr>
          <w:rFonts w:hint="eastAsia"/>
        </w:rPr>
      </w:pPr>
    </w:p>
    <w:p w14:paraId="3CF791CD">
      <w:pPr>
        <w:rPr>
          <w:rFonts w:hint="eastAsia"/>
        </w:rPr>
      </w:pPr>
    </w:p>
    <w:p w14:paraId="6F02D1D5">
      <w:pPr>
        <w:rPr>
          <w:rFonts w:hint="eastAsia"/>
        </w:rPr>
      </w:pPr>
    </w:p>
    <w:p w14:paraId="24561038">
      <w:pPr>
        <w:rPr>
          <w:rFonts w:hint="eastAsia"/>
          <w:sz w:val="24"/>
        </w:rPr>
      </w:pPr>
      <w:r>
        <w:rPr>
          <w:rFonts w:hint="eastAsia"/>
          <w:b/>
          <w:sz w:val="24"/>
        </w:rPr>
        <w:t>文档编号</w:t>
      </w:r>
      <w:r>
        <w:rPr>
          <w:rFonts w:hint="eastAsia"/>
          <w:sz w:val="24"/>
        </w:rPr>
        <w:t>：</w:t>
      </w:r>
    </w:p>
    <w:p w14:paraId="48233021">
      <w:pPr>
        <w:rPr>
          <w:rFonts w:hint="eastAsia"/>
          <w:sz w:val="24"/>
        </w:rPr>
      </w:pPr>
      <w:r>
        <w:rPr>
          <w:rFonts w:hint="eastAsia"/>
          <w:b/>
          <w:sz w:val="24"/>
        </w:rPr>
        <w:t>文档信息</w:t>
      </w:r>
      <w:r>
        <w:rPr>
          <w:rFonts w:hint="eastAsia"/>
          <w:sz w:val="24"/>
        </w:rPr>
        <w:t>：</w:t>
      </w:r>
      <w:r>
        <w:rPr>
          <w:rFonts w:hint="eastAsia"/>
          <w:sz w:val="24"/>
          <w:lang w:val="en-US" w:eastAsia="zh-CN"/>
        </w:rPr>
        <w:t>开发</w:t>
      </w:r>
      <w:r>
        <w:rPr>
          <w:rFonts w:hint="eastAsia"/>
          <w:sz w:val="24"/>
        </w:rPr>
        <w:t>文档</w:t>
      </w:r>
    </w:p>
    <w:p w14:paraId="66CD0EB2">
      <w:pPr>
        <w:rPr>
          <w:rFonts w:hint="eastAsia"/>
          <w:sz w:val="24"/>
        </w:rPr>
      </w:pPr>
      <w:r>
        <w:rPr>
          <w:rFonts w:hint="eastAsia"/>
          <w:b/>
          <w:sz w:val="24"/>
        </w:rPr>
        <w:t>文档名称</w:t>
      </w:r>
      <w:r>
        <w:rPr>
          <w:rFonts w:hint="eastAsia"/>
          <w:sz w:val="24"/>
        </w:rPr>
        <w:t>：</w:t>
      </w:r>
      <w:r>
        <w:rPr>
          <w:rFonts w:hint="eastAsia"/>
          <w:sz w:val="24"/>
          <w:lang w:val="en-US" w:eastAsia="zh-CN"/>
        </w:rPr>
        <w:t>基于互联网数据的主动感知与态势研判研发服务</w:t>
      </w:r>
      <w:r>
        <w:rPr>
          <w:rFonts w:hint="eastAsia"/>
          <w:bCs/>
          <w:sz w:val="24"/>
          <w:lang w:val="en-US"/>
        </w:rPr>
        <w:t>需求分析</w:t>
      </w:r>
      <w:r>
        <w:rPr>
          <w:rFonts w:hint="eastAsia"/>
          <w:bCs/>
          <w:sz w:val="24"/>
        </w:rPr>
        <w:t>说明书</w:t>
      </w:r>
    </w:p>
    <w:p w14:paraId="2E152311">
      <w:pPr>
        <w:rPr>
          <w:rFonts w:hint="eastAsia"/>
          <w:sz w:val="24"/>
        </w:rPr>
      </w:pPr>
      <w:r>
        <w:rPr>
          <w:rFonts w:hint="eastAsia"/>
          <w:b/>
          <w:sz w:val="24"/>
        </w:rPr>
        <w:t>文档类别</w:t>
      </w:r>
      <w:r>
        <w:rPr>
          <w:rFonts w:hint="eastAsia"/>
          <w:sz w:val="24"/>
        </w:rPr>
        <w:t>：</w:t>
      </w:r>
      <w:r>
        <w:rPr>
          <w:rFonts w:hint="eastAsia"/>
          <w:sz w:val="24"/>
          <w:lang w:val="en-US" w:eastAsia="zh-CN"/>
        </w:rPr>
        <w:t>开发</w:t>
      </w:r>
      <w:r>
        <w:rPr>
          <w:rFonts w:hint="eastAsia"/>
          <w:sz w:val="24"/>
        </w:rPr>
        <w:t>类</w:t>
      </w:r>
    </w:p>
    <w:p w14:paraId="7D917CF0">
      <w:pPr>
        <w:rPr>
          <w:rFonts w:hint="eastAsia"/>
          <w:sz w:val="24"/>
        </w:rPr>
      </w:pPr>
      <w:r>
        <w:rPr>
          <w:rFonts w:hint="eastAsia"/>
          <w:b/>
          <w:sz w:val="24"/>
        </w:rPr>
        <w:t>密    级</w:t>
      </w:r>
      <w:r>
        <w:rPr>
          <w:rFonts w:hint="eastAsia"/>
          <w:sz w:val="24"/>
        </w:rPr>
        <w:t>：内部</w:t>
      </w:r>
    </w:p>
    <w:p w14:paraId="740B0EB4">
      <w:pPr>
        <w:rPr>
          <w:rFonts w:hint="eastAsia"/>
          <w:sz w:val="24"/>
        </w:rPr>
      </w:pPr>
      <w:r>
        <w:rPr>
          <w:rFonts w:hint="eastAsia"/>
          <w:b/>
          <w:sz w:val="24"/>
        </w:rPr>
        <w:t>版本信息</w:t>
      </w:r>
      <w:r>
        <w:rPr>
          <w:rFonts w:hint="eastAsia"/>
          <w:sz w:val="24"/>
        </w:rPr>
        <w:t>：1.0</w:t>
      </w:r>
    </w:p>
    <w:p w14:paraId="63D3CD64">
      <w:pPr>
        <w:rPr>
          <w:rFonts w:hint="default" w:eastAsia="宋体"/>
          <w:sz w:val="24"/>
          <w:lang w:val="en-US" w:eastAsia="zh-CN"/>
        </w:rPr>
      </w:pPr>
      <w:r>
        <w:rPr>
          <w:rFonts w:hint="eastAsia"/>
          <w:b/>
          <w:sz w:val="24"/>
        </w:rPr>
        <w:t>建立日期</w:t>
      </w:r>
      <w:r>
        <w:rPr>
          <w:rFonts w:hint="eastAsia"/>
          <w:sz w:val="24"/>
        </w:rPr>
        <w:t>：</w:t>
      </w:r>
    </w:p>
    <w:p w14:paraId="20FCC550">
      <w:pPr>
        <w:rPr>
          <w:rFonts w:hint="eastAsia"/>
          <w:sz w:val="24"/>
        </w:rPr>
      </w:pPr>
    </w:p>
    <w:p w14:paraId="01B3715B">
      <w:pPr>
        <w:rPr>
          <w:rFonts w:hint="eastAsia"/>
          <w:sz w:val="24"/>
        </w:rPr>
      </w:pPr>
      <w:r>
        <w:rPr>
          <w:rFonts w:hint="eastAsia"/>
          <w:b/>
          <w:sz w:val="24"/>
        </w:rPr>
        <w:t>创 建 人</w:t>
      </w:r>
      <w:r>
        <w:rPr>
          <w:rFonts w:hint="eastAsia"/>
          <w:sz w:val="24"/>
        </w:rPr>
        <w:t>：</w:t>
      </w:r>
    </w:p>
    <w:p w14:paraId="54E462FE">
      <w:pPr>
        <w:rPr>
          <w:rFonts w:hint="eastAsia"/>
          <w:sz w:val="24"/>
        </w:rPr>
      </w:pPr>
      <w:r>
        <w:rPr>
          <w:rFonts w:hint="eastAsia"/>
          <w:b/>
          <w:sz w:val="24"/>
        </w:rPr>
        <w:t>审 核 者</w:t>
      </w:r>
      <w:r>
        <w:rPr>
          <w:rFonts w:hint="eastAsia"/>
          <w:sz w:val="24"/>
        </w:rPr>
        <w:t>：</w:t>
      </w:r>
    </w:p>
    <w:p w14:paraId="111E2891">
      <w:pPr>
        <w:rPr>
          <w:rFonts w:hint="eastAsia"/>
          <w:sz w:val="24"/>
        </w:rPr>
      </w:pPr>
      <w:r>
        <w:rPr>
          <w:rFonts w:hint="eastAsia"/>
          <w:b/>
          <w:sz w:val="24"/>
        </w:rPr>
        <w:t>批 准 人</w:t>
      </w:r>
      <w:r>
        <w:rPr>
          <w:rFonts w:hint="eastAsia"/>
          <w:sz w:val="24"/>
        </w:rPr>
        <w:t>：</w:t>
      </w:r>
    </w:p>
    <w:p w14:paraId="6B1662D2">
      <w:pPr>
        <w:rPr>
          <w:rFonts w:hint="eastAsia"/>
          <w:sz w:val="24"/>
        </w:rPr>
      </w:pPr>
      <w:r>
        <w:rPr>
          <w:rFonts w:hint="eastAsia"/>
          <w:b/>
          <w:sz w:val="24"/>
        </w:rPr>
        <w:t>批准日期</w:t>
      </w:r>
      <w:r>
        <w:rPr>
          <w:rFonts w:hint="eastAsia"/>
          <w:sz w:val="24"/>
        </w:rPr>
        <w:t>：</w:t>
      </w:r>
    </w:p>
    <w:p w14:paraId="40C941EB">
      <w:pPr>
        <w:rPr>
          <w:rFonts w:hint="eastAsia"/>
          <w:sz w:val="24"/>
        </w:rPr>
      </w:pPr>
      <w:r>
        <w:rPr>
          <w:rFonts w:hint="eastAsia"/>
          <w:sz w:val="24"/>
        </w:rPr>
        <w:br w:type="page"/>
      </w:r>
    </w:p>
    <w:p w14:paraId="09394D2F">
      <w:pPr>
        <w:ind w:left="0" w:leftChars="0" w:firstLine="0" w:firstLineChars="0"/>
        <w:rPr>
          <w:rFonts w:hint="eastAsia" w:ascii="黑体" w:eastAsia="黑体"/>
          <w:sz w:val="24"/>
          <w:szCs w:val="24"/>
        </w:rPr>
      </w:pPr>
      <w:r>
        <w:rPr>
          <w:rFonts w:hint="eastAsia" w:ascii="黑体" w:eastAsia="黑体"/>
          <w:sz w:val="24"/>
          <w:szCs w:val="24"/>
        </w:rPr>
        <w:t>文档修订记录</w:t>
      </w:r>
    </w:p>
    <w:tbl>
      <w:tblPr>
        <w:tblStyle w:val="4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840"/>
        <w:gridCol w:w="2572"/>
        <w:gridCol w:w="1525"/>
        <w:gridCol w:w="1115"/>
        <w:gridCol w:w="1148"/>
        <w:gridCol w:w="1106"/>
      </w:tblGrid>
      <w:tr w14:paraId="3EFD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shd w:val="pct10" w:color="auto" w:fill="auto"/>
            <w:noWrap w:val="0"/>
            <w:vAlign w:val="top"/>
          </w:tcPr>
          <w:p w14:paraId="3E7FEBE4">
            <w:pPr>
              <w:pStyle w:val="449"/>
              <w:ind w:left="0" w:leftChars="0" w:firstLine="0" w:firstLineChars="0"/>
              <w:jc w:val="both"/>
              <w:rPr>
                <w:rFonts w:hint="eastAsia"/>
              </w:rPr>
            </w:pPr>
            <w:r>
              <w:rPr>
                <w:rFonts w:hint="eastAsia"/>
              </w:rPr>
              <w:t>版本编号或者更改记录编号</w:t>
            </w:r>
          </w:p>
        </w:tc>
        <w:tc>
          <w:tcPr>
            <w:tcW w:w="840" w:type="dxa"/>
            <w:shd w:val="pct10" w:color="auto" w:fill="auto"/>
            <w:noWrap w:val="0"/>
            <w:vAlign w:val="top"/>
          </w:tcPr>
          <w:p w14:paraId="588A2371">
            <w:pPr>
              <w:pStyle w:val="449"/>
              <w:ind w:left="0" w:leftChars="0" w:firstLine="0" w:firstLineChars="0"/>
              <w:jc w:val="both"/>
              <w:rPr>
                <w:rFonts w:hint="eastAsia"/>
              </w:rPr>
            </w:pPr>
            <w:r>
              <w:rPr>
                <w:rFonts w:hint="eastAsia"/>
              </w:rPr>
              <w:t>*变化</w:t>
            </w:r>
          </w:p>
          <w:p w14:paraId="4336AA4D">
            <w:pPr>
              <w:pStyle w:val="449"/>
              <w:ind w:left="0" w:leftChars="0" w:firstLine="0" w:firstLineChars="0"/>
              <w:jc w:val="both"/>
              <w:rPr>
                <w:rFonts w:hint="eastAsia"/>
              </w:rPr>
            </w:pPr>
            <w:r>
              <w:rPr>
                <w:rFonts w:hint="eastAsia"/>
              </w:rPr>
              <w:t>状态</w:t>
            </w:r>
          </w:p>
        </w:tc>
        <w:tc>
          <w:tcPr>
            <w:tcW w:w="2572" w:type="dxa"/>
            <w:shd w:val="pct10" w:color="auto" w:fill="auto"/>
            <w:noWrap w:val="0"/>
            <w:vAlign w:val="top"/>
          </w:tcPr>
          <w:p w14:paraId="707A1C7F">
            <w:pPr>
              <w:pStyle w:val="449"/>
              <w:ind w:left="0" w:leftChars="0" w:firstLine="0" w:firstLineChars="0"/>
              <w:jc w:val="both"/>
              <w:rPr>
                <w:rFonts w:hint="eastAsia"/>
              </w:rPr>
            </w:pPr>
            <w:r>
              <w:rPr>
                <w:rFonts w:hint="eastAsia"/>
                <w:lang w:val="en-US" w:eastAsia="zh-CN"/>
              </w:rPr>
              <w:t>简要说明（变更内容和变更范围）</w:t>
            </w:r>
          </w:p>
        </w:tc>
        <w:tc>
          <w:tcPr>
            <w:tcW w:w="1525" w:type="dxa"/>
            <w:shd w:val="pct10" w:color="auto" w:fill="auto"/>
            <w:noWrap w:val="0"/>
            <w:vAlign w:val="top"/>
          </w:tcPr>
          <w:p w14:paraId="7C08A4FC">
            <w:pPr>
              <w:pStyle w:val="449"/>
              <w:ind w:left="0" w:leftChars="0" w:firstLine="420" w:firstLineChars="200"/>
              <w:jc w:val="both"/>
              <w:rPr>
                <w:rFonts w:hint="eastAsia"/>
              </w:rPr>
            </w:pPr>
            <w:r>
              <w:rPr>
                <w:rFonts w:hint="eastAsia"/>
              </w:rPr>
              <w:t>日期</w:t>
            </w:r>
          </w:p>
        </w:tc>
        <w:tc>
          <w:tcPr>
            <w:tcW w:w="1115" w:type="dxa"/>
            <w:shd w:val="pct10" w:color="auto" w:fill="auto"/>
            <w:noWrap w:val="0"/>
            <w:vAlign w:val="top"/>
          </w:tcPr>
          <w:p w14:paraId="5ACE7510">
            <w:pPr>
              <w:pStyle w:val="449"/>
              <w:ind w:left="0" w:leftChars="0" w:firstLine="210" w:firstLineChars="100"/>
              <w:jc w:val="both"/>
              <w:rPr>
                <w:rFonts w:hint="eastAsia"/>
              </w:rPr>
            </w:pPr>
            <w:r>
              <w:rPr>
                <w:rFonts w:hint="eastAsia"/>
              </w:rPr>
              <w:t>变更人</w:t>
            </w:r>
          </w:p>
        </w:tc>
        <w:tc>
          <w:tcPr>
            <w:tcW w:w="1148" w:type="dxa"/>
            <w:shd w:val="pct10" w:color="auto" w:fill="auto"/>
            <w:noWrap w:val="0"/>
            <w:vAlign w:val="top"/>
          </w:tcPr>
          <w:p w14:paraId="0B4F1300">
            <w:pPr>
              <w:pStyle w:val="449"/>
              <w:ind w:left="0" w:leftChars="0" w:firstLine="0" w:firstLineChars="0"/>
              <w:jc w:val="both"/>
              <w:rPr>
                <w:rFonts w:hint="eastAsia"/>
              </w:rPr>
            </w:pPr>
            <w:r>
              <w:rPr>
                <w:rFonts w:hint="eastAsia"/>
              </w:rPr>
              <w:t>批准日期</w:t>
            </w:r>
          </w:p>
        </w:tc>
        <w:tc>
          <w:tcPr>
            <w:tcW w:w="1106" w:type="dxa"/>
            <w:shd w:val="pct10" w:color="auto" w:fill="auto"/>
            <w:noWrap w:val="0"/>
            <w:vAlign w:val="top"/>
          </w:tcPr>
          <w:p w14:paraId="34558893">
            <w:pPr>
              <w:pStyle w:val="449"/>
              <w:ind w:left="0" w:leftChars="0" w:firstLine="0" w:firstLineChars="0"/>
              <w:jc w:val="both"/>
              <w:rPr>
                <w:rFonts w:hint="eastAsia"/>
              </w:rPr>
            </w:pPr>
            <w:r>
              <w:rPr>
                <w:rFonts w:hint="eastAsia"/>
              </w:rPr>
              <w:t>批准人</w:t>
            </w:r>
          </w:p>
        </w:tc>
      </w:tr>
      <w:tr w14:paraId="0B6D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21EC437F">
            <w:pPr>
              <w:pStyle w:val="22"/>
              <w:bidi w:val="0"/>
              <w:rPr>
                <w:rFonts w:hint="eastAsia" w:eastAsia="宋体"/>
                <w:lang w:val="en-US" w:eastAsia="zh-CN"/>
              </w:rPr>
            </w:pPr>
            <w:r>
              <w:rPr>
                <w:rFonts w:hint="eastAsia"/>
              </w:rPr>
              <w:t>V1.</w:t>
            </w:r>
            <w:r>
              <w:rPr>
                <w:rFonts w:hint="eastAsia"/>
                <w:lang w:val="en-US" w:eastAsia="zh-CN"/>
              </w:rPr>
              <w:t>0</w:t>
            </w:r>
          </w:p>
        </w:tc>
        <w:tc>
          <w:tcPr>
            <w:tcW w:w="840" w:type="dxa"/>
            <w:noWrap w:val="0"/>
            <w:vAlign w:val="top"/>
          </w:tcPr>
          <w:p w14:paraId="5E44519F">
            <w:pPr>
              <w:pStyle w:val="22"/>
              <w:bidi w:val="0"/>
              <w:ind w:left="0" w:leftChars="0" w:firstLine="0" w:firstLineChars="0"/>
              <w:jc w:val="center"/>
              <w:rPr>
                <w:rFonts w:hint="default" w:eastAsia="宋体"/>
                <w:lang w:val="en-US" w:eastAsia="zh-CN"/>
              </w:rPr>
            </w:pPr>
            <w:r>
              <w:rPr>
                <w:rFonts w:hint="eastAsia"/>
                <w:lang w:val="en-US" w:eastAsia="zh-CN"/>
              </w:rPr>
              <w:t>A</w:t>
            </w:r>
          </w:p>
        </w:tc>
        <w:tc>
          <w:tcPr>
            <w:tcW w:w="2572" w:type="dxa"/>
            <w:noWrap w:val="0"/>
            <w:vAlign w:val="top"/>
          </w:tcPr>
          <w:p w14:paraId="420BA6AF">
            <w:pPr>
              <w:pStyle w:val="22"/>
              <w:bidi w:val="0"/>
              <w:ind w:left="0" w:leftChars="0" w:firstLine="0" w:firstLineChars="0"/>
              <w:rPr>
                <w:rFonts w:hint="default" w:eastAsia="宋体"/>
                <w:lang w:val="en-US" w:eastAsia="zh-CN"/>
              </w:rPr>
            </w:pPr>
            <w:r>
              <w:rPr>
                <w:rFonts w:hint="eastAsia"/>
                <w:lang w:val="en-US" w:eastAsia="zh-CN"/>
              </w:rPr>
              <w:t>新建</w:t>
            </w:r>
          </w:p>
        </w:tc>
        <w:tc>
          <w:tcPr>
            <w:tcW w:w="1525" w:type="dxa"/>
            <w:noWrap w:val="0"/>
            <w:vAlign w:val="top"/>
          </w:tcPr>
          <w:p w14:paraId="5AE64C98">
            <w:pPr>
              <w:pStyle w:val="22"/>
              <w:bidi w:val="0"/>
              <w:ind w:left="0" w:leftChars="0" w:firstLine="0" w:firstLineChars="0"/>
              <w:rPr>
                <w:rFonts w:hint="default" w:eastAsia="宋体"/>
                <w:lang w:val="en-US" w:eastAsia="zh-CN"/>
              </w:rPr>
            </w:pPr>
          </w:p>
        </w:tc>
        <w:tc>
          <w:tcPr>
            <w:tcW w:w="1115" w:type="dxa"/>
            <w:noWrap w:val="0"/>
            <w:vAlign w:val="top"/>
          </w:tcPr>
          <w:p w14:paraId="171D0417">
            <w:pPr>
              <w:pStyle w:val="22"/>
              <w:bidi w:val="0"/>
              <w:ind w:left="0" w:leftChars="0" w:firstLine="0" w:firstLineChars="0"/>
              <w:rPr>
                <w:rFonts w:hint="eastAsia" w:eastAsia="宋体"/>
                <w:lang w:val="en-US" w:eastAsia="zh-CN"/>
              </w:rPr>
            </w:pPr>
          </w:p>
        </w:tc>
        <w:tc>
          <w:tcPr>
            <w:tcW w:w="1148" w:type="dxa"/>
            <w:noWrap w:val="0"/>
            <w:vAlign w:val="top"/>
          </w:tcPr>
          <w:p w14:paraId="7F888ABF">
            <w:pPr>
              <w:pStyle w:val="22"/>
              <w:bidi w:val="0"/>
              <w:rPr>
                <w:rFonts w:hint="eastAsia"/>
              </w:rPr>
            </w:pPr>
          </w:p>
        </w:tc>
        <w:tc>
          <w:tcPr>
            <w:tcW w:w="1106" w:type="dxa"/>
            <w:noWrap w:val="0"/>
            <w:vAlign w:val="top"/>
          </w:tcPr>
          <w:p w14:paraId="7FEDCD6B">
            <w:pPr>
              <w:pStyle w:val="22"/>
              <w:bidi w:val="0"/>
              <w:rPr>
                <w:rFonts w:hint="eastAsia"/>
              </w:rPr>
            </w:pPr>
          </w:p>
        </w:tc>
      </w:tr>
      <w:tr w14:paraId="5212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33C85E71">
            <w:pPr>
              <w:pStyle w:val="22"/>
              <w:bidi w:val="0"/>
            </w:pPr>
          </w:p>
        </w:tc>
        <w:tc>
          <w:tcPr>
            <w:tcW w:w="840" w:type="dxa"/>
            <w:noWrap w:val="0"/>
            <w:vAlign w:val="top"/>
          </w:tcPr>
          <w:p w14:paraId="19FCEA8D">
            <w:pPr>
              <w:pStyle w:val="22"/>
              <w:bidi w:val="0"/>
              <w:rPr>
                <w:rFonts w:hint="eastAsia"/>
              </w:rPr>
            </w:pPr>
          </w:p>
        </w:tc>
        <w:tc>
          <w:tcPr>
            <w:tcW w:w="2572" w:type="dxa"/>
            <w:noWrap w:val="0"/>
            <w:vAlign w:val="top"/>
          </w:tcPr>
          <w:p w14:paraId="5DA03202">
            <w:pPr>
              <w:pStyle w:val="22"/>
              <w:bidi w:val="0"/>
              <w:rPr>
                <w:rFonts w:hint="eastAsia"/>
              </w:rPr>
            </w:pPr>
          </w:p>
        </w:tc>
        <w:tc>
          <w:tcPr>
            <w:tcW w:w="1525" w:type="dxa"/>
            <w:noWrap w:val="0"/>
            <w:vAlign w:val="top"/>
          </w:tcPr>
          <w:p w14:paraId="2A5CB5FC">
            <w:pPr>
              <w:pStyle w:val="22"/>
              <w:bidi w:val="0"/>
            </w:pPr>
          </w:p>
        </w:tc>
        <w:tc>
          <w:tcPr>
            <w:tcW w:w="1115" w:type="dxa"/>
            <w:noWrap w:val="0"/>
            <w:vAlign w:val="top"/>
          </w:tcPr>
          <w:p w14:paraId="38853DC9">
            <w:pPr>
              <w:pStyle w:val="22"/>
              <w:bidi w:val="0"/>
              <w:rPr>
                <w:rFonts w:hint="eastAsia"/>
              </w:rPr>
            </w:pPr>
          </w:p>
        </w:tc>
        <w:tc>
          <w:tcPr>
            <w:tcW w:w="1148" w:type="dxa"/>
            <w:noWrap w:val="0"/>
            <w:vAlign w:val="top"/>
          </w:tcPr>
          <w:p w14:paraId="1AFBE51E">
            <w:pPr>
              <w:pStyle w:val="22"/>
              <w:bidi w:val="0"/>
            </w:pPr>
          </w:p>
        </w:tc>
        <w:tc>
          <w:tcPr>
            <w:tcW w:w="1106" w:type="dxa"/>
            <w:noWrap w:val="0"/>
            <w:vAlign w:val="top"/>
          </w:tcPr>
          <w:p w14:paraId="205A2DDE">
            <w:pPr>
              <w:pStyle w:val="22"/>
              <w:bidi w:val="0"/>
              <w:rPr>
                <w:rFonts w:hint="eastAsia"/>
              </w:rPr>
            </w:pPr>
          </w:p>
        </w:tc>
      </w:tr>
      <w:tr w14:paraId="44EB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1A931AA1">
            <w:pPr>
              <w:pStyle w:val="22"/>
              <w:bidi w:val="0"/>
            </w:pPr>
          </w:p>
        </w:tc>
        <w:tc>
          <w:tcPr>
            <w:tcW w:w="840" w:type="dxa"/>
            <w:noWrap w:val="0"/>
            <w:vAlign w:val="top"/>
          </w:tcPr>
          <w:p w14:paraId="414DF2E6">
            <w:pPr>
              <w:pStyle w:val="22"/>
              <w:bidi w:val="0"/>
            </w:pPr>
          </w:p>
        </w:tc>
        <w:tc>
          <w:tcPr>
            <w:tcW w:w="2572" w:type="dxa"/>
            <w:noWrap w:val="0"/>
            <w:vAlign w:val="top"/>
          </w:tcPr>
          <w:p w14:paraId="4CCBC0FB">
            <w:pPr>
              <w:pStyle w:val="22"/>
              <w:bidi w:val="0"/>
              <w:rPr>
                <w:rFonts w:hint="eastAsia"/>
              </w:rPr>
            </w:pPr>
          </w:p>
        </w:tc>
        <w:tc>
          <w:tcPr>
            <w:tcW w:w="1525" w:type="dxa"/>
            <w:noWrap w:val="0"/>
            <w:vAlign w:val="top"/>
          </w:tcPr>
          <w:p w14:paraId="7DB35C87">
            <w:pPr>
              <w:pStyle w:val="22"/>
              <w:bidi w:val="0"/>
              <w:rPr>
                <w:rFonts w:hint="eastAsia"/>
              </w:rPr>
            </w:pPr>
          </w:p>
        </w:tc>
        <w:tc>
          <w:tcPr>
            <w:tcW w:w="1115" w:type="dxa"/>
            <w:noWrap w:val="0"/>
            <w:vAlign w:val="top"/>
          </w:tcPr>
          <w:p w14:paraId="2BBF6AA3">
            <w:pPr>
              <w:pStyle w:val="22"/>
              <w:bidi w:val="0"/>
              <w:rPr>
                <w:rFonts w:hint="eastAsia"/>
              </w:rPr>
            </w:pPr>
          </w:p>
        </w:tc>
        <w:tc>
          <w:tcPr>
            <w:tcW w:w="1148" w:type="dxa"/>
            <w:noWrap w:val="0"/>
            <w:vAlign w:val="top"/>
          </w:tcPr>
          <w:p w14:paraId="3A4B7D47">
            <w:pPr>
              <w:pStyle w:val="22"/>
              <w:bidi w:val="0"/>
              <w:rPr>
                <w:rFonts w:hint="eastAsia"/>
              </w:rPr>
            </w:pPr>
          </w:p>
        </w:tc>
        <w:tc>
          <w:tcPr>
            <w:tcW w:w="1106" w:type="dxa"/>
            <w:noWrap w:val="0"/>
            <w:vAlign w:val="top"/>
          </w:tcPr>
          <w:p w14:paraId="3BC9D9DE">
            <w:pPr>
              <w:pStyle w:val="22"/>
              <w:bidi w:val="0"/>
              <w:rPr>
                <w:rFonts w:hint="eastAsia"/>
              </w:rPr>
            </w:pPr>
          </w:p>
        </w:tc>
      </w:tr>
      <w:tr w14:paraId="0BE0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0DEFA593">
            <w:pPr>
              <w:pStyle w:val="22"/>
              <w:bidi w:val="0"/>
              <w:rPr>
                <w:rFonts w:hint="eastAsia"/>
              </w:rPr>
            </w:pPr>
          </w:p>
        </w:tc>
        <w:tc>
          <w:tcPr>
            <w:tcW w:w="840" w:type="dxa"/>
            <w:noWrap w:val="0"/>
            <w:vAlign w:val="top"/>
          </w:tcPr>
          <w:p w14:paraId="39AB71FC">
            <w:pPr>
              <w:pStyle w:val="22"/>
              <w:bidi w:val="0"/>
              <w:rPr>
                <w:rFonts w:hint="eastAsia"/>
              </w:rPr>
            </w:pPr>
          </w:p>
        </w:tc>
        <w:tc>
          <w:tcPr>
            <w:tcW w:w="2572" w:type="dxa"/>
            <w:noWrap w:val="0"/>
            <w:vAlign w:val="top"/>
          </w:tcPr>
          <w:p w14:paraId="609253A6">
            <w:pPr>
              <w:pStyle w:val="22"/>
              <w:bidi w:val="0"/>
            </w:pPr>
          </w:p>
        </w:tc>
        <w:tc>
          <w:tcPr>
            <w:tcW w:w="1525" w:type="dxa"/>
            <w:noWrap w:val="0"/>
            <w:vAlign w:val="top"/>
          </w:tcPr>
          <w:p w14:paraId="4E4947B1">
            <w:pPr>
              <w:pStyle w:val="22"/>
              <w:bidi w:val="0"/>
              <w:rPr>
                <w:rFonts w:hint="eastAsia"/>
              </w:rPr>
            </w:pPr>
          </w:p>
        </w:tc>
        <w:tc>
          <w:tcPr>
            <w:tcW w:w="1115" w:type="dxa"/>
            <w:noWrap w:val="0"/>
            <w:vAlign w:val="top"/>
          </w:tcPr>
          <w:p w14:paraId="6FDDFDD9">
            <w:pPr>
              <w:pStyle w:val="22"/>
              <w:bidi w:val="0"/>
              <w:rPr>
                <w:rFonts w:hint="eastAsia"/>
              </w:rPr>
            </w:pPr>
          </w:p>
        </w:tc>
        <w:tc>
          <w:tcPr>
            <w:tcW w:w="1148" w:type="dxa"/>
            <w:noWrap w:val="0"/>
            <w:vAlign w:val="top"/>
          </w:tcPr>
          <w:p w14:paraId="57B6017D">
            <w:pPr>
              <w:pStyle w:val="22"/>
              <w:bidi w:val="0"/>
              <w:rPr>
                <w:rFonts w:hint="eastAsia"/>
              </w:rPr>
            </w:pPr>
          </w:p>
        </w:tc>
        <w:tc>
          <w:tcPr>
            <w:tcW w:w="1106" w:type="dxa"/>
            <w:noWrap w:val="0"/>
            <w:vAlign w:val="top"/>
          </w:tcPr>
          <w:p w14:paraId="1B2BDC1B">
            <w:pPr>
              <w:pStyle w:val="22"/>
              <w:bidi w:val="0"/>
              <w:rPr>
                <w:rFonts w:hint="eastAsia"/>
              </w:rPr>
            </w:pPr>
          </w:p>
        </w:tc>
      </w:tr>
      <w:tr w14:paraId="0243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3F23949A">
            <w:pPr>
              <w:pStyle w:val="22"/>
              <w:bidi w:val="0"/>
              <w:rPr>
                <w:rFonts w:hint="eastAsia"/>
              </w:rPr>
            </w:pPr>
          </w:p>
        </w:tc>
        <w:tc>
          <w:tcPr>
            <w:tcW w:w="840" w:type="dxa"/>
            <w:noWrap w:val="0"/>
            <w:vAlign w:val="top"/>
          </w:tcPr>
          <w:p w14:paraId="5D3B4294">
            <w:pPr>
              <w:pStyle w:val="22"/>
              <w:bidi w:val="0"/>
              <w:rPr>
                <w:rFonts w:hint="eastAsia"/>
              </w:rPr>
            </w:pPr>
          </w:p>
        </w:tc>
        <w:tc>
          <w:tcPr>
            <w:tcW w:w="2572" w:type="dxa"/>
            <w:noWrap w:val="0"/>
            <w:vAlign w:val="top"/>
          </w:tcPr>
          <w:p w14:paraId="66095B94">
            <w:pPr>
              <w:pStyle w:val="22"/>
              <w:bidi w:val="0"/>
              <w:rPr>
                <w:rFonts w:hint="eastAsia"/>
              </w:rPr>
            </w:pPr>
          </w:p>
        </w:tc>
        <w:tc>
          <w:tcPr>
            <w:tcW w:w="1525" w:type="dxa"/>
            <w:noWrap w:val="0"/>
            <w:vAlign w:val="top"/>
          </w:tcPr>
          <w:p w14:paraId="4DFCB184">
            <w:pPr>
              <w:pStyle w:val="22"/>
              <w:bidi w:val="0"/>
              <w:rPr>
                <w:rFonts w:hint="eastAsia"/>
              </w:rPr>
            </w:pPr>
          </w:p>
        </w:tc>
        <w:tc>
          <w:tcPr>
            <w:tcW w:w="1115" w:type="dxa"/>
            <w:noWrap w:val="0"/>
            <w:vAlign w:val="top"/>
          </w:tcPr>
          <w:p w14:paraId="6E1A9C45">
            <w:pPr>
              <w:pStyle w:val="22"/>
              <w:bidi w:val="0"/>
              <w:rPr>
                <w:rFonts w:hint="eastAsia"/>
              </w:rPr>
            </w:pPr>
          </w:p>
        </w:tc>
        <w:tc>
          <w:tcPr>
            <w:tcW w:w="1148" w:type="dxa"/>
            <w:noWrap w:val="0"/>
            <w:vAlign w:val="top"/>
          </w:tcPr>
          <w:p w14:paraId="4830D94E">
            <w:pPr>
              <w:pStyle w:val="22"/>
              <w:bidi w:val="0"/>
              <w:rPr>
                <w:rFonts w:hint="eastAsia"/>
              </w:rPr>
            </w:pPr>
          </w:p>
        </w:tc>
        <w:tc>
          <w:tcPr>
            <w:tcW w:w="1106" w:type="dxa"/>
            <w:noWrap w:val="0"/>
            <w:vAlign w:val="top"/>
          </w:tcPr>
          <w:p w14:paraId="08DB4141">
            <w:pPr>
              <w:pStyle w:val="22"/>
              <w:bidi w:val="0"/>
              <w:rPr>
                <w:rFonts w:hint="eastAsia"/>
              </w:rPr>
            </w:pPr>
          </w:p>
        </w:tc>
      </w:tr>
      <w:tr w14:paraId="5944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56830ADA">
            <w:pPr>
              <w:pStyle w:val="22"/>
              <w:bidi w:val="0"/>
              <w:rPr>
                <w:rFonts w:hint="eastAsia"/>
              </w:rPr>
            </w:pPr>
          </w:p>
        </w:tc>
        <w:tc>
          <w:tcPr>
            <w:tcW w:w="840" w:type="dxa"/>
            <w:noWrap w:val="0"/>
            <w:vAlign w:val="top"/>
          </w:tcPr>
          <w:p w14:paraId="01EAE307">
            <w:pPr>
              <w:pStyle w:val="22"/>
              <w:bidi w:val="0"/>
              <w:rPr>
                <w:rFonts w:hint="eastAsia"/>
              </w:rPr>
            </w:pPr>
          </w:p>
        </w:tc>
        <w:tc>
          <w:tcPr>
            <w:tcW w:w="2572" w:type="dxa"/>
            <w:noWrap w:val="0"/>
            <w:vAlign w:val="top"/>
          </w:tcPr>
          <w:p w14:paraId="6A388392">
            <w:pPr>
              <w:pStyle w:val="22"/>
              <w:bidi w:val="0"/>
              <w:rPr>
                <w:rFonts w:hint="eastAsia"/>
              </w:rPr>
            </w:pPr>
          </w:p>
        </w:tc>
        <w:tc>
          <w:tcPr>
            <w:tcW w:w="1525" w:type="dxa"/>
            <w:noWrap w:val="0"/>
            <w:vAlign w:val="top"/>
          </w:tcPr>
          <w:p w14:paraId="1A3E7ED7">
            <w:pPr>
              <w:pStyle w:val="22"/>
              <w:bidi w:val="0"/>
              <w:rPr>
                <w:rFonts w:hint="eastAsia"/>
              </w:rPr>
            </w:pPr>
          </w:p>
        </w:tc>
        <w:tc>
          <w:tcPr>
            <w:tcW w:w="1115" w:type="dxa"/>
            <w:noWrap w:val="0"/>
            <w:vAlign w:val="top"/>
          </w:tcPr>
          <w:p w14:paraId="2089EC32">
            <w:pPr>
              <w:pStyle w:val="22"/>
              <w:bidi w:val="0"/>
              <w:rPr>
                <w:rFonts w:hint="eastAsia"/>
              </w:rPr>
            </w:pPr>
          </w:p>
        </w:tc>
        <w:tc>
          <w:tcPr>
            <w:tcW w:w="1148" w:type="dxa"/>
            <w:noWrap w:val="0"/>
            <w:vAlign w:val="top"/>
          </w:tcPr>
          <w:p w14:paraId="56756E14">
            <w:pPr>
              <w:pStyle w:val="22"/>
              <w:bidi w:val="0"/>
              <w:rPr>
                <w:rFonts w:hint="eastAsia"/>
              </w:rPr>
            </w:pPr>
          </w:p>
        </w:tc>
        <w:tc>
          <w:tcPr>
            <w:tcW w:w="1106" w:type="dxa"/>
            <w:noWrap w:val="0"/>
            <w:vAlign w:val="top"/>
          </w:tcPr>
          <w:p w14:paraId="6AFB2D98">
            <w:pPr>
              <w:pStyle w:val="22"/>
              <w:bidi w:val="0"/>
              <w:rPr>
                <w:rFonts w:hint="eastAsia"/>
              </w:rPr>
            </w:pPr>
          </w:p>
        </w:tc>
      </w:tr>
      <w:tr w14:paraId="1A6B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7A074F5F">
            <w:pPr>
              <w:pStyle w:val="22"/>
              <w:bidi w:val="0"/>
              <w:rPr>
                <w:rFonts w:hint="eastAsia"/>
              </w:rPr>
            </w:pPr>
          </w:p>
        </w:tc>
        <w:tc>
          <w:tcPr>
            <w:tcW w:w="840" w:type="dxa"/>
            <w:noWrap w:val="0"/>
            <w:vAlign w:val="top"/>
          </w:tcPr>
          <w:p w14:paraId="71894169">
            <w:pPr>
              <w:pStyle w:val="22"/>
              <w:bidi w:val="0"/>
              <w:rPr>
                <w:rFonts w:hint="eastAsia"/>
              </w:rPr>
            </w:pPr>
          </w:p>
        </w:tc>
        <w:tc>
          <w:tcPr>
            <w:tcW w:w="2572" w:type="dxa"/>
            <w:noWrap w:val="0"/>
            <w:vAlign w:val="top"/>
          </w:tcPr>
          <w:p w14:paraId="21792E76">
            <w:pPr>
              <w:pStyle w:val="22"/>
              <w:bidi w:val="0"/>
              <w:rPr>
                <w:rFonts w:hint="eastAsia"/>
              </w:rPr>
            </w:pPr>
          </w:p>
        </w:tc>
        <w:tc>
          <w:tcPr>
            <w:tcW w:w="1525" w:type="dxa"/>
            <w:noWrap w:val="0"/>
            <w:vAlign w:val="top"/>
          </w:tcPr>
          <w:p w14:paraId="62325B30">
            <w:pPr>
              <w:pStyle w:val="22"/>
              <w:bidi w:val="0"/>
              <w:rPr>
                <w:rFonts w:hint="eastAsia"/>
              </w:rPr>
            </w:pPr>
          </w:p>
        </w:tc>
        <w:tc>
          <w:tcPr>
            <w:tcW w:w="1115" w:type="dxa"/>
            <w:noWrap w:val="0"/>
            <w:vAlign w:val="top"/>
          </w:tcPr>
          <w:p w14:paraId="3CC82C6A">
            <w:pPr>
              <w:pStyle w:val="22"/>
              <w:bidi w:val="0"/>
              <w:rPr>
                <w:rFonts w:hint="eastAsia"/>
              </w:rPr>
            </w:pPr>
          </w:p>
        </w:tc>
        <w:tc>
          <w:tcPr>
            <w:tcW w:w="1148" w:type="dxa"/>
            <w:noWrap w:val="0"/>
            <w:vAlign w:val="top"/>
          </w:tcPr>
          <w:p w14:paraId="4BE17432">
            <w:pPr>
              <w:pStyle w:val="22"/>
              <w:bidi w:val="0"/>
              <w:rPr>
                <w:rFonts w:hint="eastAsia"/>
              </w:rPr>
            </w:pPr>
          </w:p>
        </w:tc>
        <w:tc>
          <w:tcPr>
            <w:tcW w:w="1106" w:type="dxa"/>
            <w:noWrap w:val="0"/>
            <w:vAlign w:val="top"/>
          </w:tcPr>
          <w:p w14:paraId="45910856">
            <w:pPr>
              <w:pStyle w:val="22"/>
              <w:bidi w:val="0"/>
              <w:rPr>
                <w:rFonts w:hint="eastAsia"/>
              </w:rPr>
            </w:pPr>
          </w:p>
        </w:tc>
      </w:tr>
      <w:tr w14:paraId="577C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8" w:type="dxa"/>
            <w:noWrap w:val="0"/>
            <w:vAlign w:val="top"/>
          </w:tcPr>
          <w:p w14:paraId="61D155AF">
            <w:pPr>
              <w:pStyle w:val="22"/>
              <w:bidi w:val="0"/>
              <w:rPr>
                <w:rFonts w:hint="eastAsia"/>
              </w:rPr>
            </w:pPr>
          </w:p>
        </w:tc>
        <w:tc>
          <w:tcPr>
            <w:tcW w:w="840" w:type="dxa"/>
            <w:noWrap w:val="0"/>
            <w:vAlign w:val="top"/>
          </w:tcPr>
          <w:p w14:paraId="4074236C">
            <w:pPr>
              <w:pStyle w:val="22"/>
              <w:bidi w:val="0"/>
              <w:rPr>
                <w:rFonts w:hint="eastAsia"/>
              </w:rPr>
            </w:pPr>
          </w:p>
        </w:tc>
        <w:tc>
          <w:tcPr>
            <w:tcW w:w="2572" w:type="dxa"/>
            <w:noWrap w:val="0"/>
            <w:vAlign w:val="top"/>
          </w:tcPr>
          <w:p w14:paraId="119F4B84">
            <w:pPr>
              <w:pStyle w:val="22"/>
              <w:bidi w:val="0"/>
              <w:rPr>
                <w:rFonts w:hint="eastAsia"/>
              </w:rPr>
            </w:pPr>
          </w:p>
        </w:tc>
        <w:tc>
          <w:tcPr>
            <w:tcW w:w="1525" w:type="dxa"/>
            <w:noWrap w:val="0"/>
            <w:vAlign w:val="top"/>
          </w:tcPr>
          <w:p w14:paraId="275948E2">
            <w:pPr>
              <w:pStyle w:val="22"/>
              <w:bidi w:val="0"/>
              <w:rPr>
                <w:rFonts w:hint="eastAsia"/>
              </w:rPr>
            </w:pPr>
          </w:p>
        </w:tc>
        <w:tc>
          <w:tcPr>
            <w:tcW w:w="1115" w:type="dxa"/>
            <w:noWrap w:val="0"/>
            <w:vAlign w:val="top"/>
          </w:tcPr>
          <w:p w14:paraId="72C97708">
            <w:pPr>
              <w:pStyle w:val="22"/>
              <w:bidi w:val="0"/>
              <w:rPr>
                <w:rFonts w:hint="eastAsia"/>
              </w:rPr>
            </w:pPr>
          </w:p>
        </w:tc>
        <w:tc>
          <w:tcPr>
            <w:tcW w:w="1148" w:type="dxa"/>
            <w:noWrap w:val="0"/>
            <w:vAlign w:val="top"/>
          </w:tcPr>
          <w:p w14:paraId="61228CCB">
            <w:pPr>
              <w:pStyle w:val="22"/>
              <w:bidi w:val="0"/>
              <w:rPr>
                <w:rFonts w:hint="eastAsia"/>
              </w:rPr>
            </w:pPr>
          </w:p>
        </w:tc>
        <w:tc>
          <w:tcPr>
            <w:tcW w:w="1106" w:type="dxa"/>
            <w:noWrap w:val="0"/>
            <w:vAlign w:val="top"/>
          </w:tcPr>
          <w:p w14:paraId="2E745851">
            <w:pPr>
              <w:pStyle w:val="22"/>
              <w:bidi w:val="0"/>
              <w:rPr>
                <w:rFonts w:hint="eastAsia"/>
              </w:rPr>
            </w:pPr>
          </w:p>
        </w:tc>
      </w:tr>
    </w:tbl>
    <w:p w14:paraId="68CB10FE">
      <w:pPr>
        <w:rPr>
          <w:rFonts w:hint="eastAsia"/>
          <w:sz w:val="22"/>
          <w:szCs w:val="22"/>
        </w:rPr>
      </w:pPr>
      <w:r>
        <w:rPr>
          <w:rFonts w:hint="eastAsia"/>
          <w:sz w:val="22"/>
          <w:szCs w:val="22"/>
        </w:rPr>
        <w:t>*变化状态：A——增加，M——修改，D——删除</w:t>
      </w:r>
    </w:p>
    <w:p w14:paraId="06EF8588">
      <w:pPr>
        <w:rPr>
          <w:rFonts w:hint="eastAsia"/>
        </w:rPr>
      </w:pPr>
    </w:p>
    <w:p w14:paraId="10C5AF7E">
      <w:pPr>
        <w:rPr>
          <w:rFonts w:hint="eastAsia"/>
        </w:rPr>
      </w:pPr>
    </w:p>
    <w:p w14:paraId="506461A8">
      <w:pPr>
        <w:ind w:left="0" w:leftChars="0" w:firstLine="0" w:firstLineChars="0"/>
        <w:rPr>
          <w:rFonts w:hint="eastAsia" w:ascii="黑体" w:eastAsia="黑体"/>
          <w:sz w:val="24"/>
          <w:szCs w:val="24"/>
        </w:rPr>
      </w:pPr>
      <w:r>
        <w:rPr>
          <w:rFonts w:hint="eastAsia" w:ascii="黑体" w:eastAsia="黑体"/>
          <w:sz w:val="24"/>
          <w:szCs w:val="24"/>
        </w:rPr>
        <w:t>文档审批信息</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96"/>
        <w:gridCol w:w="1662"/>
        <w:gridCol w:w="1778"/>
        <w:gridCol w:w="1778"/>
        <w:gridCol w:w="1559"/>
      </w:tblGrid>
      <w:tr w14:paraId="6C98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pct10" w:color="auto" w:fill="auto"/>
            <w:noWrap w:val="0"/>
            <w:vAlign w:val="top"/>
          </w:tcPr>
          <w:p w14:paraId="2C00A8C7">
            <w:pPr>
              <w:pStyle w:val="449"/>
              <w:ind w:left="0" w:leftChars="0" w:firstLine="0" w:firstLineChars="0"/>
              <w:jc w:val="both"/>
              <w:rPr>
                <w:rFonts w:hint="eastAsia"/>
              </w:rPr>
            </w:pPr>
            <w:r>
              <w:rPr>
                <w:rFonts w:hint="eastAsia"/>
              </w:rPr>
              <w:t>序号</w:t>
            </w:r>
          </w:p>
        </w:tc>
        <w:tc>
          <w:tcPr>
            <w:tcW w:w="1320" w:type="dxa"/>
            <w:shd w:val="pct10" w:color="auto" w:fill="auto"/>
            <w:noWrap w:val="0"/>
            <w:vAlign w:val="top"/>
          </w:tcPr>
          <w:p w14:paraId="3D4FAAFA">
            <w:pPr>
              <w:pStyle w:val="449"/>
              <w:ind w:left="0" w:leftChars="0" w:firstLine="0" w:firstLineChars="0"/>
              <w:jc w:val="both"/>
              <w:rPr>
                <w:rFonts w:hint="eastAsia"/>
              </w:rPr>
            </w:pPr>
            <w:r>
              <w:rPr>
                <w:rFonts w:hint="eastAsia"/>
              </w:rPr>
              <w:t>审批人</w:t>
            </w:r>
          </w:p>
        </w:tc>
        <w:tc>
          <w:tcPr>
            <w:tcW w:w="1680" w:type="dxa"/>
            <w:shd w:val="pct10" w:color="auto" w:fill="auto"/>
            <w:noWrap w:val="0"/>
            <w:vAlign w:val="top"/>
          </w:tcPr>
          <w:p w14:paraId="6A85A0D1">
            <w:pPr>
              <w:pStyle w:val="449"/>
              <w:ind w:left="0" w:leftChars="0" w:firstLine="420" w:firstLineChars="200"/>
              <w:jc w:val="both"/>
              <w:rPr>
                <w:rFonts w:hint="eastAsia"/>
              </w:rPr>
            </w:pPr>
            <w:r>
              <w:rPr>
                <w:rFonts w:hint="eastAsia"/>
              </w:rPr>
              <w:t>角色</w:t>
            </w:r>
          </w:p>
        </w:tc>
        <w:tc>
          <w:tcPr>
            <w:tcW w:w="1800" w:type="dxa"/>
            <w:shd w:val="pct10" w:color="auto" w:fill="auto"/>
            <w:noWrap w:val="0"/>
            <w:vAlign w:val="top"/>
          </w:tcPr>
          <w:p w14:paraId="23F47A93">
            <w:pPr>
              <w:pStyle w:val="449"/>
              <w:ind w:left="0" w:leftChars="0" w:firstLine="420" w:firstLineChars="200"/>
              <w:jc w:val="both"/>
              <w:rPr>
                <w:rFonts w:hint="eastAsia"/>
              </w:rPr>
            </w:pPr>
            <w:r>
              <w:rPr>
                <w:rFonts w:hint="eastAsia"/>
              </w:rPr>
              <w:t>审批日期</w:t>
            </w:r>
          </w:p>
        </w:tc>
        <w:tc>
          <w:tcPr>
            <w:tcW w:w="1800" w:type="dxa"/>
            <w:shd w:val="pct10" w:color="auto" w:fill="auto"/>
            <w:noWrap w:val="0"/>
            <w:vAlign w:val="top"/>
          </w:tcPr>
          <w:p w14:paraId="5D4C5A8B">
            <w:pPr>
              <w:pStyle w:val="449"/>
              <w:ind w:left="0" w:leftChars="0" w:firstLine="420" w:firstLineChars="200"/>
              <w:jc w:val="both"/>
              <w:rPr>
                <w:rFonts w:hint="eastAsia"/>
              </w:rPr>
            </w:pPr>
            <w:r>
              <w:rPr>
                <w:rFonts w:hint="eastAsia"/>
              </w:rPr>
              <w:t>签字</w:t>
            </w:r>
          </w:p>
        </w:tc>
        <w:tc>
          <w:tcPr>
            <w:tcW w:w="1574" w:type="dxa"/>
            <w:shd w:val="pct10" w:color="auto" w:fill="auto"/>
            <w:noWrap w:val="0"/>
            <w:vAlign w:val="top"/>
          </w:tcPr>
          <w:p w14:paraId="72F1FE77">
            <w:pPr>
              <w:pStyle w:val="449"/>
              <w:ind w:left="0" w:leftChars="0" w:firstLine="420" w:firstLineChars="200"/>
              <w:jc w:val="both"/>
              <w:rPr>
                <w:rFonts w:hint="eastAsia"/>
              </w:rPr>
            </w:pPr>
            <w:r>
              <w:rPr>
                <w:rFonts w:hint="eastAsia"/>
              </w:rPr>
              <w:t>备注</w:t>
            </w:r>
          </w:p>
        </w:tc>
      </w:tr>
      <w:tr w14:paraId="77CE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1B9FBCBB">
            <w:pPr>
              <w:pStyle w:val="22"/>
              <w:bidi w:val="0"/>
              <w:rPr>
                <w:rFonts w:hint="eastAsia"/>
              </w:rPr>
            </w:pPr>
          </w:p>
        </w:tc>
        <w:tc>
          <w:tcPr>
            <w:tcW w:w="1320" w:type="dxa"/>
            <w:noWrap w:val="0"/>
            <w:vAlign w:val="top"/>
          </w:tcPr>
          <w:p w14:paraId="4739F4E8">
            <w:pPr>
              <w:pStyle w:val="22"/>
              <w:bidi w:val="0"/>
              <w:rPr>
                <w:rFonts w:hint="eastAsia"/>
              </w:rPr>
            </w:pPr>
          </w:p>
        </w:tc>
        <w:tc>
          <w:tcPr>
            <w:tcW w:w="1680" w:type="dxa"/>
            <w:noWrap w:val="0"/>
            <w:vAlign w:val="top"/>
          </w:tcPr>
          <w:p w14:paraId="2D0FBC3E">
            <w:pPr>
              <w:pStyle w:val="22"/>
              <w:bidi w:val="0"/>
              <w:rPr>
                <w:rFonts w:hint="eastAsia"/>
              </w:rPr>
            </w:pPr>
          </w:p>
        </w:tc>
        <w:tc>
          <w:tcPr>
            <w:tcW w:w="1800" w:type="dxa"/>
            <w:noWrap w:val="0"/>
            <w:vAlign w:val="top"/>
          </w:tcPr>
          <w:p w14:paraId="53CFB07F">
            <w:pPr>
              <w:pStyle w:val="22"/>
              <w:bidi w:val="0"/>
              <w:rPr>
                <w:rFonts w:hint="eastAsia"/>
              </w:rPr>
            </w:pPr>
          </w:p>
        </w:tc>
        <w:tc>
          <w:tcPr>
            <w:tcW w:w="1800" w:type="dxa"/>
            <w:noWrap w:val="0"/>
            <w:vAlign w:val="top"/>
          </w:tcPr>
          <w:p w14:paraId="10282B6B">
            <w:pPr>
              <w:pStyle w:val="22"/>
              <w:bidi w:val="0"/>
              <w:rPr>
                <w:rFonts w:hint="eastAsia"/>
              </w:rPr>
            </w:pPr>
          </w:p>
        </w:tc>
        <w:tc>
          <w:tcPr>
            <w:tcW w:w="1574" w:type="dxa"/>
            <w:noWrap w:val="0"/>
            <w:vAlign w:val="top"/>
          </w:tcPr>
          <w:p w14:paraId="2EE61BC1">
            <w:pPr>
              <w:pStyle w:val="22"/>
              <w:bidi w:val="0"/>
              <w:rPr>
                <w:rFonts w:hint="eastAsia"/>
              </w:rPr>
            </w:pPr>
          </w:p>
        </w:tc>
      </w:tr>
      <w:tr w14:paraId="484D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3547F17E">
            <w:pPr>
              <w:pStyle w:val="22"/>
              <w:bidi w:val="0"/>
              <w:rPr>
                <w:rFonts w:hint="eastAsia"/>
              </w:rPr>
            </w:pPr>
          </w:p>
        </w:tc>
        <w:tc>
          <w:tcPr>
            <w:tcW w:w="1320" w:type="dxa"/>
            <w:noWrap w:val="0"/>
            <w:vAlign w:val="top"/>
          </w:tcPr>
          <w:p w14:paraId="1DF54404">
            <w:pPr>
              <w:pStyle w:val="22"/>
              <w:bidi w:val="0"/>
              <w:rPr>
                <w:rFonts w:hint="eastAsia"/>
              </w:rPr>
            </w:pPr>
          </w:p>
        </w:tc>
        <w:tc>
          <w:tcPr>
            <w:tcW w:w="1680" w:type="dxa"/>
            <w:noWrap w:val="0"/>
            <w:vAlign w:val="top"/>
          </w:tcPr>
          <w:p w14:paraId="2B525769">
            <w:pPr>
              <w:pStyle w:val="22"/>
              <w:bidi w:val="0"/>
              <w:rPr>
                <w:rFonts w:hint="eastAsia"/>
              </w:rPr>
            </w:pPr>
          </w:p>
        </w:tc>
        <w:tc>
          <w:tcPr>
            <w:tcW w:w="1800" w:type="dxa"/>
            <w:noWrap w:val="0"/>
            <w:vAlign w:val="top"/>
          </w:tcPr>
          <w:p w14:paraId="4A9D2D4A">
            <w:pPr>
              <w:pStyle w:val="22"/>
              <w:bidi w:val="0"/>
              <w:rPr>
                <w:rFonts w:hint="eastAsia"/>
              </w:rPr>
            </w:pPr>
          </w:p>
        </w:tc>
        <w:tc>
          <w:tcPr>
            <w:tcW w:w="1800" w:type="dxa"/>
            <w:noWrap w:val="0"/>
            <w:vAlign w:val="top"/>
          </w:tcPr>
          <w:p w14:paraId="01D3A5E3">
            <w:pPr>
              <w:pStyle w:val="22"/>
              <w:bidi w:val="0"/>
              <w:rPr>
                <w:rFonts w:hint="eastAsia"/>
              </w:rPr>
            </w:pPr>
          </w:p>
        </w:tc>
        <w:tc>
          <w:tcPr>
            <w:tcW w:w="1574" w:type="dxa"/>
            <w:noWrap w:val="0"/>
            <w:vAlign w:val="top"/>
          </w:tcPr>
          <w:p w14:paraId="0205C528">
            <w:pPr>
              <w:pStyle w:val="22"/>
              <w:bidi w:val="0"/>
              <w:rPr>
                <w:rFonts w:hint="eastAsia"/>
              </w:rPr>
            </w:pPr>
          </w:p>
        </w:tc>
      </w:tr>
      <w:tr w14:paraId="3F19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7B7FA068">
            <w:pPr>
              <w:pStyle w:val="22"/>
              <w:bidi w:val="0"/>
              <w:rPr>
                <w:rFonts w:hint="eastAsia"/>
              </w:rPr>
            </w:pPr>
          </w:p>
        </w:tc>
        <w:tc>
          <w:tcPr>
            <w:tcW w:w="1320" w:type="dxa"/>
            <w:noWrap w:val="0"/>
            <w:vAlign w:val="top"/>
          </w:tcPr>
          <w:p w14:paraId="33A13C49">
            <w:pPr>
              <w:pStyle w:val="22"/>
              <w:bidi w:val="0"/>
              <w:rPr>
                <w:rFonts w:hint="eastAsia"/>
              </w:rPr>
            </w:pPr>
          </w:p>
        </w:tc>
        <w:tc>
          <w:tcPr>
            <w:tcW w:w="1680" w:type="dxa"/>
            <w:noWrap w:val="0"/>
            <w:vAlign w:val="top"/>
          </w:tcPr>
          <w:p w14:paraId="3A21ABA0">
            <w:pPr>
              <w:pStyle w:val="22"/>
              <w:bidi w:val="0"/>
              <w:rPr>
                <w:rFonts w:hint="eastAsia"/>
              </w:rPr>
            </w:pPr>
          </w:p>
        </w:tc>
        <w:tc>
          <w:tcPr>
            <w:tcW w:w="1800" w:type="dxa"/>
            <w:noWrap w:val="0"/>
            <w:vAlign w:val="top"/>
          </w:tcPr>
          <w:p w14:paraId="779E86A2">
            <w:pPr>
              <w:pStyle w:val="22"/>
              <w:bidi w:val="0"/>
              <w:rPr>
                <w:rFonts w:hint="eastAsia"/>
              </w:rPr>
            </w:pPr>
          </w:p>
        </w:tc>
        <w:tc>
          <w:tcPr>
            <w:tcW w:w="1800" w:type="dxa"/>
            <w:noWrap w:val="0"/>
            <w:vAlign w:val="top"/>
          </w:tcPr>
          <w:p w14:paraId="7A07CB7A">
            <w:pPr>
              <w:pStyle w:val="22"/>
              <w:bidi w:val="0"/>
              <w:rPr>
                <w:rFonts w:hint="eastAsia"/>
              </w:rPr>
            </w:pPr>
          </w:p>
        </w:tc>
        <w:tc>
          <w:tcPr>
            <w:tcW w:w="1574" w:type="dxa"/>
            <w:noWrap w:val="0"/>
            <w:vAlign w:val="top"/>
          </w:tcPr>
          <w:p w14:paraId="4C4F4DF5">
            <w:pPr>
              <w:pStyle w:val="22"/>
              <w:bidi w:val="0"/>
              <w:rPr>
                <w:rFonts w:hint="eastAsia"/>
              </w:rPr>
            </w:pPr>
          </w:p>
        </w:tc>
      </w:tr>
      <w:tr w14:paraId="6740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0"/>
            <w:vAlign w:val="top"/>
          </w:tcPr>
          <w:p w14:paraId="3CD5DA72">
            <w:pPr>
              <w:pStyle w:val="22"/>
              <w:bidi w:val="0"/>
              <w:rPr>
                <w:rFonts w:hint="eastAsia"/>
              </w:rPr>
            </w:pPr>
          </w:p>
        </w:tc>
        <w:tc>
          <w:tcPr>
            <w:tcW w:w="1320" w:type="dxa"/>
            <w:noWrap w:val="0"/>
            <w:vAlign w:val="top"/>
          </w:tcPr>
          <w:p w14:paraId="24AC57D7">
            <w:pPr>
              <w:pStyle w:val="22"/>
              <w:bidi w:val="0"/>
              <w:rPr>
                <w:rFonts w:hint="eastAsia"/>
              </w:rPr>
            </w:pPr>
          </w:p>
        </w:tc>
        <w:tc>
          <w:tcPr>
            <w:tcW w:w="1680" w:type="dxa"/>
            <w:noWrap w:val="0"/>
            <w:vAlign w:val="top"/>
          </w:tcPr>
          <w:p w14:paraId="333FF343">
            <w:pPr>
              <w:pStyle w:val="22"/>
              <w:bidi w:val="0"/>
              <w:rPr>
                <w:rFonts w:hint="eastAsia"/>
              </w:rPr>
            </w:pPr>
          </w:p>
        </w:tc>
        <w:tc>
          <w:tcPr>
            <w:tcW w:w="1800" w:type="dxa"/>
            <w:noWrap w:val="0"/>
            <w:vAlign w:val="top"/>
          </w:tcPr>
          <w:p w14:paraId="01717D94">
            <w:pPr>
              <w:pStyle w:val="22"/>
              <w:bidi w:val="0"/>
              <w:rPr>
                <w:rFonts w:hint="eastAsia"/>
              </w:rPr>
            </w:pPr>
          </w:p>
        </w:tc>
        <w:tc>
          <w:tcPr>
            <w:tcW w:w="1800" w:type="dxa"/>
            <w:noWrap w:val="0"/>
            <w:vAlign w:val="top"/>
          </w:tcPr>
          <w:p w14:paraId="793F42C8">
            <w:pPr>
              <w:pStyle w:val="22"/>
              <w:bidi w:val="0"/>
              <w:rPr>
                <w:rFonts w:hint="eastAsia"/>
              </w:rPr>
            </w:pPr>
          </w:p>
        </w:tc>
        <w:tc>
          <w:tcPr>
            <w:tcW w:w="1574" w:type="dxa"/>
            <w:noWrap w:val="0"/>
            <w:vAlign w:val="top"/>
          </w:tcPr>
          <w:p w14:paraId="7AAAA239">
            <w:pPr>
              <w:pStyle w:val="22"/>
              <w:bidi w:val="0"/>
              <w:rPr>
                <w:rFonts w:hint="eastAsia"/>
              </w:rPr>
            </w:pPr>
          </w:p>
        </w:tc>
      </w:tr>
    </w:tbl>
    <w:p w14:paraId="162C989B"/>
    <w:p w14:paraId="5B74E7DF">
      <w:r>
        <w:br w:type="page"/>
      </w:r>
    </w:p>
    <w:sdt>
      <w:sdtPr>
        <w:rPr>
          <w:rFonts w:ascii="宋体" w:hAnsi="宋体" w:eastAsia="宋体" w:cs="宋体"/>
          <w:sz w:val="21"/>
          <w:szCs w:val="22"/>
          <w:lang w:val="zh-CN" w:eastAsia="zh-CN" w:bidi="zh-CN"/>
        </w:rPr>
        <w:id w:val="147476739"/>
        <w15:color w:val="DBDBDB"/>
        <w:docPartObj>
          <w:docPartGallery w:val="Table of Contents"/>
          <w:docPartUnique/>
        </w:docPartObj>
      </w:sdtPr>
      <w:sdtEndPr>
        <w:rPr>
          <w:rFonts w:ascii="宋体" w:hAnsi="宋体" w:eastAsia="宋体" w:cs="宋体"/>
          <w:sz w:val="21"/>
          <w:szCs w:val="22"/>
          <w:lang w:val="zh-CN" w:eastAsia="zh-CN" w:bidi="zh-CN"/>
        </w:rPr>
      </w:sdtEndPr>
      <w:sdtContent>
        <w:p w14:paraId="604F9DF1">
          <w:pPr>
            <w:spacing w:before="0" w:beforeLines="0" w:after="0" w:afterLines="0" w:line="240" w:lineRule="auto"/>
            <w:ind w:left="0" w:leftChars="0" w:right="0" w:rightChars="0" w:firstLine="0" w:firstLineChars="0"/>
            <w:jc w:val="center"/>
          </w:pPr>
          <w:bookmarkStart w:id="0" w:name="_Toc5813"/>
          <w:bookmarkStart w:id="1" w:name="_Toc90028228"/>
          <w:bookmarkStart w:id="2" w:name="_Toc89908785"/>
          <w:bookmarkStart w:id="3" w:name="_Toc89905069"/>
          <w:bookmarkStart w:id="4" w:name="_Toc89905471"/>
          <w:bookmarkStart w:id="5" w:name="_Toc90027692"/>
          <w:bookmarkStart w:id="6" w:name="_Toc89906650"/>
          <w:bookmarkStart w:id="7" w:name="_Toc89905873"/>
          <w:bookmarkStart w:id="8" w:name="_Toc89907141"/>
          <w:bookmarkStart w:id="9" w:name="_Toc25647"/>
          <w:bookmarkStart w:id="10" w:name="_Toc89910299"/>
          <w:bookmarkStart w:id="11" w:name="_Toc89906256"/>
          <w:bookmarkStart w:id="12" w:name="_Toc453934414"/>
          <w:bookmarkStart w:id="13" w:name="_Toc89909845"/>
          <w:r>
            <w:rPr>
              <w:rFonts w:ascii="宋体" w:hAnsi="宋体" w:eastAsia="宋体"/>
              <w:sz w:val="21"/>
            </w:rPr>
            <w:t>目录</w:t>
          </w:r>
        </w:p>
        <w:p w14:paraId="78EE9A48">
          <w:pPr>
            <w:pStyle w:val="29"/>
            <w:tabs>
              <w:tab w:val="right" w:leader="dot" w:pos="8674"/>
            </w:tabs>
          </w:pPr>
          <w:bookmarkStart w:id="183" w:name="_GoBack"/>
          <w:bookmarkEnd w:id="183"/>
          <w:r>
            <w:fldChar w:fldCharType="begin"/>
          </w:r>
          <w:r>
            <w:instrText xml:space="preserve">TOC \o "1-2" \h \u </w:instrText>
          </w:r>
          <w:r>
            <w:fldChar w:fldCharType="separate"/>
          </w:r>
          <w:r>
            <w:fldChar w:fldCharType="begin"/>
          </w:r>
          <w:r>
            <w:instrText xml:space="preserve"> HYPERLINK \l _Toc18230 </w:instrText>
          </w:r>
          <w:r>
            <w:fldChar w:fldCharType="separate"/>
          </w:r>
          <w:r>
            <w:rPr>
              <w:rFonts w:hint="default" w:eastAsia="黑体"/>
              <w:szCs w:val="32"/>
            </w:rPr>
            <w:t xml:space="preserve">1 </w:t>
          </w:r>
          <w:r>
            <w:rPr>
              <w:rFonts w:hint="eastAsia"/>
            </w:rPr>
            <w:t>引言</w:t>
          </w:r>
          <w:r>
            <w:tab/>
          </w:r>
          <w:r>
            <w:fldChar w:fldCharType="begin"/>
          </w:r>
          <w:r>
            <w:instrText xml:space="preserve"> PAGEREF _Toc18230 \h </w:instrText>
          </w:r>
          <w:r>
            <w:fldChar w:fldCharType="separate"/>
          </w:r>
          <w:r>
            <w:t>5</w:t>
          </w:r>
          <w:r>
            <w:fldChar w:fldCharType="end"/>
          </w:r>
          <w:r>
            <w:fldChar w:fldCharType="end"/>
          </w:r>
        </w:p>
        <w:p w14:paraId="3B384216">
          <w:pPr>
            <w:pStyle w:val="36"/>
            <w:tabs>
              <w:tab w:val="right" w:leader="dot" w:pos="8674"/>
            </w:tabs>
          </w:pPr>
          <w:r>
            <w:fldChar w:fldCharType="begin"/>
          </w:r>
          <w:r>
            <w:instrText xml:space="preserve"> HYPERLINK \l _Toc1577 </w:instrText>
          </w:r>
          <w:r>
            <w:fldChar w:fldCharType="separate"/>
          </w:r>
          <w:r>
            <w:rPr>
              <w:rFonts w:hint="default"/>
              <w:szCs w:val="32"/>
              <w:lang w:val="zh-CN" w:eastAsia="zh-CN"/>
            </w:rPr>
            <w:t xml:space="preserve">1.1 </w:t>
          </w:r>
          <w:r>
            <w:rPr>
              <w:rFonts w:hint="eastAsia"/>
              <w:lang w:val="zh-CN" w:eastAsia="zh-CN"/>
            </w:rPr>
            <w:t>目的</w:t>
          </w:r>
          <w:r>
            <w:tab/>
          </w:r>
          <w:r>
            <w:fldChar w:fldCharType="begin"/>
          </w:r>
          <w:r>
            <w:instrText xml:space="preserve"> PAGEREF _Toc1577 \h </w:instrText>
          </w:r>
          <w:r>
            <w:fldChar w:fldCharType="separate"/>
          </w:r>
          <w:r>
            <w:t>5</w:t>
          </w:r>
          <w:r>
            <w:fldChar w:fldCharType="end"/>
          </w:r>
          <w:r>
            <w:fldChar w:fldCharType="end"/>
          </w:r>
        </w:p>
        <w:p w14:paraId="276C45E3">
          <w:pPr>
            <w:pStyle w:val="36"/>
            <w:tabs>
              <w:tab w:val="right" w:leader="dot" w:pos="8674"/>
            </w:tabs>
          </w:pPr>
          <w:r>
            <w:fldChar w:fldCharType="begin"/>
          </w:r>
          <w:r>
            <w:instrText xml:space="preserve"> HYPERLINK \l _Toc7727 </w:instrText>
          </w:r>
          <w:r>
            <w:fldChar w:fldCharType="separate"/>
          </w:r>
          <w:r>
            <w:rPr>
              <w:rFonts w:hint="default"/>
              <w:szCs w:val="32"/>
            </w:rPr>
            <w:t xml:space="preserve">1.2 </w:t>
          </w:r>
          <w:r>
            <w:rPr>
              <w:rFonts w:hint="eastAsia"/>
            </w:rPr>
            <w:t>范围</w:t>
          </w:r>
          <w:r>
            <w:tab/>
          </w:r>
          <w:r>
            <w:fldChar w:fldCharType="begin"/>
          </w:r>
          <w:r>
            <w:instrText xml:space="preserve"> PAGEREF _Toc7727 \h </w:instrText>
          </w:r>
          <w:r>
            <w:fldChar w:fldCharType="separate"/>
          </w:r>
          <w:r>
            <w:t>5</w:t>
          </w:r>
          <w:r>
            <w:fldChar w:fldCharType="end"/>
          </w:r>
          <w:r>
            <w:fldChar w:fldCharType="end"/>
          </w:r>
        </w:p>
        <w:p w14:paraId="6D160319">
          <w:pPr>
            <w:pStyle w:val="36"/>
            <w:tabs>
              <w:tab w:val="right" w:leader="dot" w:pos="8674"/>
            </w:tabs>
          </w:pPr>
          <w:r>
            <w:fldChar w:fldCharType="begin"/>
          </w:r>
          <w:r>
            <w:instrText xml:space="preserve"> HYPERLINK \l _Toc11693 </w:instrText>
          </w:r>
          <w:r>
            <w:fldChar w:fldCharType="separate"/>
          </w:r>
          <w:r>
            <w:rPr>
              <w:rFonts w:hint="default"/>
              <w:szCs w:val="32"/>
            </w:rPr>
            <w:t xml:space="preserve">1.3 </w:t>
          </w:r>
          <w:r>
            <w:rPr>
              <w:rFonts w:hint="eastAsia"/>
            </w:rPr>
            <w:t>定义、简写和缩略语</w:t>
          </w:r>
          <w:r>
            <w:tab/>
          </w:r>
          <w:r>
            <w:fldChar w:fldCharType="begin"/>
          </w:r>
          <w:r>
            <w:instrText xml:space="preserve"> PAGEREF _Toc11693 \h </w:instrText>
          </w:r>
          <w:r>
            <w:fldChar w:fldCharType="separate"/>
          </w:r>
          <w:r>
            <w:t>5</w:t>
          </w:r>
          <w:r>
            <w:fldChar w:fldCharType="end"/>
          </w:r>
          <w:r>
            <w:fldChar w:fldCharType="end"/>
          </w:r>
        </w:p>
        <w:p w14:paraId="75ED17AF">
          <w:pPr>
            <w:pStyle w:val="36"/>
            <w:tabs>
              <w:tab w:val="right" w:leader="dot" w:pos="8674"/>
            </w:tabs>
          </w:pPr>
          <w:r>
            <w:fldChar w:fldCharType="begin"/>
          </w:r>
          <w:r>
            <w:instrText xml:space="preserve"> HYPERLINK \l _Toc13808 </w:instrText>
          </w:r>
          <w:r>
            <w:fldChar w:fldCharType="separate"/>
          </w:r>
          <w:r>
            <w:rPr>
              <w:rFonts w:hint="default"/>
              <w:szCs w:val="32"/>
            </w:rPr>
            <w:t xml:space="preserve">1.4 </w:t>
          </w:r>
          <w:r>
            <w:rPr>
              <w:rFonts w:hint="eastAsia"/>
            </w:rPr>
            <w:t>参考资料</w:t>
          </w:r>
          <w:r>
            <w:tab/>
          </w:r>
          <w:r>
            <w:fldChar w:fldCharType="begin"/>
          </w:r>
          <w:r>
            <w:instrText xml:space="preserve"> PAGEREF _Toc13808 \h </w:instrText>
          </w:r>
          <w:r>
            <w:fldChar w:fldCharType="separate"/>
          </w:r>
          <w:r>
            <w:t>7</w:t>
          </w:r>
          <w:r>
            <w:fldChar w:fldCharType="end"/>
          </w:r>
          <w:r>
            <w:fldChar w:fldCharType="end"/>
          </w:r>
        </w:p>
        <w:p w14:paraId="49C11A1C">
          <w:pPr>
            <w:pStyle w:val="29"/>
            <w:tabs>
              <w:tab w:val="right" w:leader="dot" w:pos="8674"/>
            </w:tabs>
          </w:pPr>
          <w:r>
            <w:fldChar w:fldCharType="begin"/>
          </w:r>
          <w:r>
            <w:instrText xml:space="preserve"> HYPERLINK \l _Toc157 </w:instrText>
          </w:r>
          <w:r>
            <w:fldChar w:fldCharType="separate"/>
          </w:r>
          <w:r>
            <w:rPr>
              <w:rFonts w:hint="default" w:eastAsia="黑体"/>
              <w:szCs w:val="32"/>
            </w:rPr>
            <w:t xml:space="preserve">2 </w:t>
          </w:r>
          <w:r>
            <w:rPr>
              <w:rFonts w:hint="eastAsia"/>
            </w:rPr>
            <w:t>总体描述</w:t>
          </w:r>
          <w:r>
            <w:tab/>
          </w:r>
          <w:r>
            <w:fldChar w:fldCharType="begin"/>
          </w:r>
          <w:r>
            <w:instrText xml:space="preserve"> PAGEREF _Toc157 \h </w:instrText>
          </w:r>
          <w:r>
            <w:fldChar w:fldCharType="separate"/>
          </w:r>
          <w:r>
            <w:t>8</w:t>
          </w:r>
          <w:r>
            <w:fldChar w:fldCharType="end"/>
          </w:r>
          <w:r>
            <w:fldChar w:fldCharType="end"/>
          </w:r>
        </w:p>
        <w:p w14:paraId="1891C9E4">
          <w:pPr>
            <w:pStyle w:val="36"/>
            <w:tabs>
              <w:tab w:val="right" w:leader="dot" w:pos="8674"/>
            </w:tabs>
          </w:pPr>
          <w:r>
            <w:fldChar w:fldCharType="begin"/>
          </w:r>
          <w:r>
            <w:instrText xml:space="preserve"> HYPERLINK \l _Toc7975 </w:instrText>
          </w:r>
          <w:r>
            <w:fldChar w:fldCharType="separate"/>
          </w:r>
          <w:r>
            <w:rPr>
              <w:rFonts w:hint="default"/>
              <w:szCs w:val="32"/>
            </w:rPr>
            <w:t xml:space="preserve">2.1 </w:t>
          </w:r>
          <w:r>
            <w:rPr>
              <w:rFonts w:hint="eastAsia"/>
            </w:rPr>
            <w:t>产品描述</w:t>
          </w:r>
          <w:r>
            <w:tab/>
          </w:r>
          <w:r>
            <w:fldChar w:fldCharType="begin"/>
          </w:r>
          <w:r>
            <w:instrText xml:space="preserve"> PAGEREF _Toc7975 \h </w:instrText>
          </w:r>
          <w:r>
            <w:fldChar w:fldCharType="separate"/>
          </w:r>
          <w:r>
            <w:t>8</w:t>
          </w:r>
          <w:r>
            <w:fldChar w:fldCharType="end"/>
          </w:r>
          <w:r>
            <w:fldChar w:fldCharType="end"/>
          </w:r>
        </w:p>
        <w:p w14:paraId="280899F7">
          <w:pPr>
            <w:pStyle w:val="36"/>
            <w:tabs>
              <w:tab w:val="right" w:leader="dot" w:pos="8674"/>
            </w:tabs>
          </w:pPr>
          <w:r>
            <w:fldChar w:fldCharType="begin"/>
          </w:r>
          <w:r>
            <w:instrText xml:space="preserve"> HYPERLINK \l _Toc3337 </w:instrText>
          </w:r>
          <w:r>
            <w:fldChar w:fldCharType="separate"/>
          </w:r>
          <w:r>
            <w:rPr>
              <w:rFonts w:hint="default"/>
              <w:szCs w:val="32"/>
            </w:rPr>
            <w:t xml:space="preserve">2.2 </w:t>
          </w:r>
          <w:r>
            <w:rPr>
              <w:rFonts w:hint="eastAsia"/>
            </w:rPr>
            <w:t>产品功能</w:t>
          </w:r>
          <w:r>
            <w:tab/>
          </w:r>
          <w:r>
            <w:fldChar w:fldCharType="begin"/>
          </w:r>
          <w:r>
            <w:instrText xml:space="preserve"> PAGEREF _Toc3337 \h </w:instrText>
          </w:r>
          <w:r>
            <w:fldChar w:fldCharType="separate"/>
          </w:r>
          <w:r>
            <w:t>9</w:t>
          </w:r>
          <w:r>
            <w:fldChar w:fldCharType="end"/>
          </w:r>
          <w:r>
            <w:fldChar w:fldCharType="end"/>
          </w:r>
        </w:p>
        <w:p w14:paraId="6A510878">
          <w:pPr>
            <w:pStyle w:val="36"/>
            <w:tabs>
              <w:tab w:val="right" w:leader="dot" w:pos="8674"/>
            </w:tabs>
          </w:pPr>
          <w:r>
            <w:fldChar w:fldCharType="begin"/>
          </w:r>
          <w:r>
            <w:instrText xml:space="preserve"> HYPERLINK \l _Toc22350 </w:instrText>
          </w:r>
          <w:r>
            <w:fldChar w:fldCharType="separate"/>
          </w:r>
          <w:r>
            <w:rPr>
              <w:rFonts w:hint="default"/>
              <w:szCs w:val="32"/>
            </w:rPr>
            <w:t xml:space="preserve">2.3 </w:t>
          </w:r>
          <w:r>
            <w:rPr>
              <w:rFonts w:hint="eastAsia"/>
            </w:rPr>
            <w:t>用户特点</w:t>
          </w:r>
          <w:r>
            <w:tab/>
          </w:r>
          <w:r>
            <w:fldChar w:fldCharType="begin"/>
          </w:r>
          <w:r>
            <w:instrText xml:space="preserve"> PAGEREF _Toc22350 \h </w:instrText>
          </w:r>
          <w:r>
            <w:fldChar w:fldCharType="separate"/>
          </w:r>
          <w:r>
            <w:t>13</w:t>
          </w:r>
          <w:r>
            <w:fldChar w:fldCharType="end"/>
          </w:r>
          <w:r>
            <w:fldChar w:fldCharType="end"/>
          </w:r>
        </w:p>
        <w:p w14:paraId="52F36ABA">
          <w:pPr>
            <w:pStyle w:val="36"/>
            <w:tabs>
              <w:tab w:val="right" w:leader="dot" w:pos="8674"/>
            </w:tabs>
          </w:pPr>
          <w:r>
            <w:fldChar w:fldCharType="begin"/>
          </w:r>
          <w:r>
            <w:instrText xml:space="preserve"> HYPERLINK \l _Toc11116 </w:instrText>
          </w:r>
          <w:r>
            <w:fldChar w:fldCharType="separate"/>
          </w:r>
          <w:r>
            <w:rPr>
              <w:rFonts w:hint="default"/>
              <w:szCs w:val="32"/>
            </w:rPr>
            <w:t xml:space="preserve">2.4 </w:t>
          </w:r>
          <w:r>
            <w:rPr>
              <w:rFonts w:hint="eastAsia"/>
            </w:rPr>
            <w:t>约束</w:t>
          </w:r>
          <w:r>
            <w:tab/>
          </w:r>
          <w:r>
            <w:fldChar w:fldCharType="begin"/>
          </w:r>
          <w:r>
            <w:instrText xml:space="preserve"> PAGEREF _Toc11116 \h </w:instrText>
          </w:r>
          <w:r>
            <w:fldChar w:fldCharType="separate"/>
          </w:r>
          <w:r>
            <w:t>13</w:t>
          </w:r>
          <w:r>
            <w:fldChar w:fldCharType="end"/>
          </w:r>
          <w:r>
            <w:fldChar w:fldCharType="end"/>
          </w:r>
        </w:p>
        <w:p w14:paraId="01C58ACB">
          <w:pPr>
            <w:pStyle w:val="29"/>
            <w:tabs>
              <w:tab w:val="right" w:leader="dot" w:pos="8674"/>
            </w:tabs>
          </w:pPr>
          <w:r>
            <w:fldChar w:fldCharType="begin"/>
          </w:r>
          <w:r>
            <w:instrText xml:space="preserve"> HYPERLINK \l _Toc2623 </w:instrText>
          </w:r>
          <w:r>
            <w:fldChar w:fldCharType="separate"/>
          </w:r>
          <w:r>
            <w:rPr>
              <w:rFonts w:hint="default" w:eastAsia="黑体"/>
              <w:szCs w:val="32"/>
            </w:rPr>
            <w:t xml:space="preserve">3 </w:t>
          </w:r>
          <w:r>
            <w:rPr>
              <w:rFonts w:hint="eastAsia"/>
            </w:rPr>
            <w:t>具体需求</w:t>
          </w:r>
          <w:r>
            <w:tab/>
          </w:r>
          <w:r>
            <w:fldChar w:fldCharType="begin"/>
          </w:r>
          <w:r>
            <w:instrText xml:space="preserve"> PAGEREF _Toc2623 \h </w:instrText>
          </w:r>
          <w:r>
            <w:fldChar w:fldCharType="separate"/>
          </w:r>
          <w:r>
            <w:t>14</w:t>
          </w:r>
          <w:r>
            <w:fldChar w:fldCharType="end"/>
          </w:r>
          <w:r>
            <w:fldChar w:fldCharType="end"/>
          </w:r>
        </w:p>
        <w:p w14:paraId="27EC150E">
          <w:pPr>
            <w:pStyle w:val="36"/>
            <w:tabs>
              <w:tab w:val="right" w:leader="dot" w:pos="8674"/>
            </w:tabs>
          </w:pPr>
          <w:r>
            <w:fldChar w:fldCharType="begin"/>
          </w:r>
          <w:r>
            <w:instrText xml:space="preserve"> HYPERLINK \l _Toc16499 </w:instrText>
          </w:r>
          <w:r>
            <w:fldChar w:fldCharType="separate"/>
          </w:r>
          <w:r>
            <w:rPr>
              <w:rFonts w:hint="default"/>
              <w:szCs w:val="32"/>
            </w:rPr>
            <w:t xml:space="preserve">3.1 </w:t>
          </w:r>
          <w:r>
            <w:rPr>
              <w:rFonts w:hint="eastAsia"/>
            </w:rPr>
            <w:t>功能</w:t>
          </w:r>
          <w:r>
            <w:tab/>
          </w:r>
          <w:r>
            <w:fldChar w:fldCharType="begin"/>
          </w:r>
          <w:r>
            <w:instrText xml:space="preserve"> PAGEREF _Toc16499 \h </w:instrText>
          </w:r>
          <w:r>
            <w:fldChar w:fldCharType="separate"/>
          </w:r>
          <w:r>
            <w:t>14</w:t>
          </w:r>
          <w:r>
            <w:fldChar w:fldCharType="end"/>
          </w:r>
          <w:r>
            <w:fldChar w:fldCharType="end"/>
          </w:r>
        </w:p>
        <w:p w14:paraId="1F53623F">
          <w:pPr>
            <w:pStyle w:val="36"/>
            <w:tabs>
              <w:tab w:val="right" w:leader="dot" w:pos="8674"/>
            </w:tabs>
          </w:pPr>
          <w:r>
            <w:fldChar w:fldCharType="begin"/>
          </w:r>
          <w:r>
            <w:instrText xml:space="preserve"> HYPERLINK \l _Toc14652 </w:instrText>
          </w:r>
          <w:r>
            <w:fldChar w:fldCharType="separate"/>
          </w:r>
          <w:r>
            <w:rPr>
              <w:rFonts w:hint="default"/>
              <w:szCs w:val="32"/>
            </w:rPr>
            <w:t xml:space="preserve">3.2 </w:t>
          </w:r>
          <w:r>
            <w:rPr>
              <w:rFonts w:hint="eastAsia"/>
            </w:rPr>
            <w:t>性能需求</w:t>
          </w:r>
          <w:r>
            <w:tab/>
          </w:r>
          <w:r>
            <w:fldChar w:fldCharType="begin"/>
          </w:r>
          <w:r>
            <w:instrText xml:space="preserve"> PAGEREF _Toc14652 \h </w:instrText>
          </w:r>
          <w:r>
            <w:fldChar w:fldCharType="separate"/>
          </w:r>
          <w:r>
            <w:t>18</w:t>
          </w:r>
          <w:r>
            <w:fldChar w:fldCharType="end"/>
          </w:r>
          <w:r>
            <w:fldChar w:fldCharType="end"/>
          </w:r>
        </w:p>
        <w:p w14:paraId="72480D06">
          <w:pPr>
            <w:pStyle w:val="36"/>
            <w:tabs>
              <w:tab w:val="right" w:leader="dot" w:pos="8674"/>
            </w:tabs>
          </w:pPr>
          <w:r>
            <w:fldChar w:fldCharType="begin"/>
          </w:r>
          <w:r>
            <w:instrText xml:space="preserve"> HYPERLINK \l _Toc609 </w:instrText>
          </w:r>
          <w:r>
            <w:fldChar w:fldCharType="separate"/>
          </w:r>
          <w:r>
            <w:rPr>
              <w:rFonts w:hint="default"/>
              <w:szCs w:val="32"/>
            </w:rPr>
            <w:t xml:space="preserve">3.3 </w:t>
          </w:r>
          <w:r>
            <w:rPr>
              <w:rFonts w:hint="eastAsia"/>
            </w:rPr>
            <w:t>属性</w:t>
          </w:r>
          <w:r>
            <w:tab/>
          </w:r>
          <w:r>
            <w:fldChar w:fldCharType="begin"/>
          </w:r>
          <w:r>
            <w:instrText xml:space="preserve"> PAGEREF _Toc609 \h </w:instrText>
          </w:r>
          <w:r>
            <w:fldChar w:fldCharType="separate"/>
          </w:r>
          <w:r>
            <w:t>19</w:t>
          </w:r>
          <w:r>
            <w:fldChar w:fldCharType="end"/>
          </w:r>
          <w:r>
            <w:fldChar w:fldCharType="end"/>
          </w:r>
        </w:p>
        <w:p w14:paraId="25450D2D">
          <w:r>
            <w:fldChar w:fldCharType="end"/>
          </w:r>
        </w:p>
      </w:sdtContent>
    </w:sdt>
    <w:p w14:paraId="32A81F53"/>
    <w:p w14:paraId="7295F710">
      <w:r>
        <w:rPr>
          <w:rFonts w:hint="eastAsia"/>
        </w:rPr>
        <w:br w:type="page"/>
      </w:r>
    </w:p>
    <w:p w14:paraId="5A8C3EB6">
      <w:pPr>
        <w:pStyle w:val="2"/>
        <w:bidi w:val="0"/>
        <w:ind w:left="432" w:leftChars="0" w:hanging="432" w:firstLineChars="0"/>
      </w:pPr>
      <w:bookmarkStart w:id="14" w:name="_Toc18230"/>
      <w:r>
        <w:rPr>
          <w:rFonts w:hint="eastAsia"/>
        </w:rPr>
        <w:t>引言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1D4D625">
      <w:pPr>
        <w:pStyle w:val="3"/>
        <w:bidi w:val="0"/>
        <w:ind w:left="0" w:leftChars="0" w:firstLine="0" w:firstLineChars="0"/>
        <w:rPr>
          <w:rFonts w:hint="eastAsia"/>
          <w:lang w:val="zh-CN" w:eastAsia="zh-CN"/>
        </w:rPr>
      </w:pPr>
      <w:bookmarkStart w:id="15" w:name="_Toc89905070"/>
      <w:bookmarkStart w:id="16" w:name="_Toc89909846"/>
      <w:bookmarkStart w:id="17" w:name="_Toc89908786"/>
      <w:bookmarkStart w:id="18" w:name="_Toc90028229"/>
      <w:bookmarkStart w:id="19" w:name="_Toc146"/>
      <w:bookmarkStart w:id="20" w:name="_Toc89905874"/>
      <w:bookmarkStart w:id="21" w:name="_Toc89907142"/>
      <w:bookmarkStart w:id="22" w:name="_Toc89906257"/>
      <w:bookmarkStart w:id="23" w:name="_Toc90027693"/>
      <w:bookmarkStart w:id="24" w:name="_Toc453934415"/>
      <w:bookmarkStart w:id="25" w:name="_Toc23844"/>
      <w:bookmarkStart w:id="26" w:name="_Toc89905472"/>
      <w:bookmarkStart w:id="27" w:name="_Toc1577"/>
      <w:r>
        <w:rPr>
          <w:rFonts w:hint="eastAsia"/>
          <w:lang w:val="zh-CN" w:eastAsia="zh-CN"/>
        </w:rPr>
        <w:t>目的</w:t>
      </w:r>
      <w:bookmarkEnd w:id="15"/>
      <w:bookmarkEnd w:id="16"/>
      <w:bookmarkEnd w:id="17"/>
      <w:bookmarkEnd w:id="18"/>
      <w:bookmarkEnd w:id="19"/>
      <w:bookmarkEnd w:id="20"/>
      <w:bookmarkEnd w:id="21"/>
      <w:bookmarkEnd w:id="22"/>
      <w:bookmarkEnd w:id="23"/>
      <w:bookmarkEnd w:id="24"/>
      <w:bookmarkEnd w:id="25"/>
      <w:bookmarkEnd w:id="26"/>
      <w:bookmarkEnd w:id="27"/>
    </w:p>
    <w:p w14:paraId="47740C58">
      <w:pPr>
        <w:bidi w:val="0"/>
        <w:rPr>
          <w:rFonts w:hint="eastAsia"/>
        </w:rPr>
      </w:pPr>
      <w:bookmarkStart w:id="28" w:name="_Toc4107"/>
      <w:r>
        <w:rPr>
          <w:rFonts w:hint="eastAsia"/>
        </w:rPr>
        <w:t>本需求分析说明书旨在明确</w:t>
      </w:r>
      <w:r>
        <w:rPr>
          <w:rFonts w:hint="eastAsia"/>
          <w:lang w:val="en-US" w:eastAsia="zh-CN"/>
        </w:rPr>
        <w:t>基于互联网数据的主动感知与态势研判研发服务</w:t>
      </w:r>
      <w:r>
        <w:rPr>
          <w:rFonts w:hint="eastAsia"/>
        </w:rPr>
        <w:t>（软件）的功能需求、性能需求及其他相关需求，为系统的设计、开发、测试、验收及后续维护提供依据。通过本说明书，确保开发团队、用户单位及运维团队对系统的需求达成一致理解。本文的预期读者为：软件开发组、测试组全体成员；公司专家评审组；项目业主；项目验收专家组；软件运维组；升级改造组。</w:t>
      </w:r>
    </w:p>
    <w:p w14:paraId="3BB1A7A2">
      <w:pPr>
        <w:pStyle w:val="3"/>
        <w:bidi w:val="0"/>
        <w:ind w:left="0" w:leftChars="0" w:firstLine="0" w:firstLineChars="0"/>
      </w:pPr>
      <w:bookmarkStart w:id="29" w:name="_Toc28586"/>
      <w:bookmarkStart w:id="30" w:name="_Toc7727"/>
      <w:r>
        <w:rPr>
          <w:rFonts w:hint="eastAsia"/>
        </w:rPr>
        <w:t>范围</w:t>
      </w:r>
      <w:bookmarkEnd w:id="28"/>
      <w:bookmarkEnd w:id="29"/>
      <w:bookmarkEnd w:id="30"/>
    </w:p>
    <w:p w14:paraId="5F235722">
      <w:pPr>
        <w:keepNext w:val="0"/>
        <w:keepLines w:val="0"/>
        <w:pageBreakBefore w:val="0"/>
        <w:widowControl w:val="0"/>
        <w:kinsoku/>
        <w:wordWrap/>
        <w:overflowPunct/>
        <w:topLinePunct w:val="0"/>
        <w:autoSpaceDE w:val="0"/>
        <w:autoSpaceDN w:val="0"/>
        <w:bidi w:val="0"/>
        <w:adjustRightInd/>
        <w:snapToGrid/>
        <w:textAlignment w:val="auto"/>
      </w:pPr>
      <w:r>
        <w:rPr>
          <w:rFonts w:hint="eastAsia"/>
        </w:rPr>
        <w:t>软件名称：</w:t>
      </w:r>
      <w:r>
        <w:rPr>
          <w:rFonts w:hint="eastAsia"/>
          <w:lang w:val="en-US" w:eastAsia="zh-CN"/>
        </w:rPr>
        <w:t>基于互联网数据的主动感知与态势研判研发服务</w:t>
      </w:r>
    </w:p>
    <w:p w14:paraId="1CAF979F">
      <w:pPr>
        <w:keepNext w:val="0"/>
        <w:keepLines w:val="0"/>
        <w:pageBreakBefore w:val="0"/>
        <w:widowControl w:val="0"/>
        <w:kinsoku/>
        <w:wordWrap/>
        <w:overflowPunct/>
        <w:topLinePunct w:val="0"/>
        <w:autoSpaceDE w:val="0"/>
        <w:autoSpaceDN w:val="0"/>
        <w:bidi w:val="0"/>
        <w:adjustRightInd/>
        <w:snapToGrid/>
        <w:textAlignment w:val="auto"/>
      </w:pPr>
      <w:r>
        <w:rPr>
          <w:rFonts w:hint="eastAsia"/>
        </w:rPr>
        <w:t>主要功能：</w:t>
      </w:r>
      <w:r>
        <w:rPr>
          <w:rFonts w:hint="eastAsia"/>
          <w:lang w:val="en-US" w:eastAsia="zh-CN"/>
        </w:rPr>
        <w:t>舆情浏览模块功能、专项监测模块功能、</w:t>
      </w:r>
      <w:r>
        <w:rPr>
          <w:rFonts w:hint="eastAsia" w:ascii="宋体" w:hAnsi="宋体" w:cs="宋体"/>
          <w:sz w:val="28"/>
          <w:szCs w:val="28"/>
          <w:lang w:eastAsia="zh-CN"/>
        </w:rPr>
        <w:t>舆情报告</w:t>
      </w:r>
      <w:r>
        <w:rPr>
          <w:rFonts w:hint="eastAsia" w:cs="宋体"/>
          <w:sz w:val="28"/>
          <w:szCs w:val="28"/>
          <w:lang w:val="en-US" w:eastAsia="zh-CN"/>
        </w:rPr>
        <w:t>模块功能、</w:t>
      </w:r>
      <w:r>
        <w:rPr>
          <w:rFonts w:hint="eastAsia"/>
          <w:lang w:val="en-US" w:eastAsia="zh-CN"/>
        </w:rPr>
        <w:t>统计分析模块功能</w:t>
      </w:r>
      <w:r>
        <w:rPr>
          <w:rFonts w:hint="eastAsia"/>
        </w:rPr>
        <w:t>。</w:t>
      </w:r>
    </w:p>
    <w:p w14:paraId="0E80EEDA">
      <w:pPr>
        <w:pStyle w:val="3"/>
        <w:bidi w:val="0"/>
        <w:ind w:left="0" w:leftChars="0" w:firstLine="0" w:firstLineChars="0"/>
      </w:pPr>
      <w:bookmarkStart w:id="31" w:name="_Toc89909847"/>
      <w:bookmarkStart w:id="32" w:name="_Toc89908787"/>
      <w:bookmarkStart w:id="33" w:name="_Toc89905875"/>
      <w:bookmarkStart w:id="34" w:name="_Toc89905473"/>
      <w:bookmarkStart w:id="35" w:name="_Toc29231"/>
      <w:bookmarkStart w:id="36" w:name="_Toc89906258"/>
      <w:bookmarkStart w:id="37" w:name="_Toc453934417"/>
      <w:bookmarkStart w:id="38" w:name="_Toc17605"/>
      <w:bookmarkStart w:id="39" w:name="_Toc90027694"/>
      <w:bookmarkStart w:id="40" w:name="_Toc89905071"/>
      <w:bookmarkStart w:id="41" w:name="_Toc90028230"/>
      <w:bookmarkStart w:id="42" w:name="_Toc89907143"/>
      <w:bookmarkStart w:id="43" w:name="_Toc11693"/>
      <w:r>
        <w:rPr>
          <w:rFonts w:hint="eastAsia"/>
        </w:rPr>
        <w:t>定义、简写和缩略语</w:t>
      </w:r>
      <w:bookmarkEnd w:id="31"/>
      <w:bookmarkEnd w:id="32"/>
      <w:bookmarkEnd w:id="33"/>
      <w:bookmarkEnd w:id="34"/>
      <w:bookmarkEnd w:id="35"/>
      <w:bookmarkEnd w:id="36"/>
      <w:bookmarkEnd w:id="37"/>
      <w:bookmarkEnd w:id="38"/>
      <w:bookmarkEnd w:id="39"/>
      <w:bookmarkEnd w:id="40"/>
      <w:bookmarkEnd w:id="41"/>
      <w:bookmarkEnd w:id="42"/>
      <w:bookmarkEnd w:id="43"/>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365"/>
        <w:gridCol w:w="6645"/>
      </w:tblGrid>
      <w:tr w14:paraId="45DD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48962CE">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rPr>
              <w:t>序号</w:t>
            </w:r>
          </w:p>
        </w:tc>
        <w:tc>
          <w:tcPr>
            <w:tcW w:w="1365" w:type="dxa"/>
            <w:noWrap w:val="0"/>
            <w:vAlign w:val="top"/>
          </w:tcPr>
          <w:p w14:paraId="74728401">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rPr>
              <w:t>术语名称</w:t>
            </w:r>
          </w:p>
        </w:tc>
        <w:tc>
          <w:tcPr>
            <w:tcW w:w="6645" w:type="dxa"/>
            <w:noWrap w:val="0"/>
            <w:vAlign w:val="top"/>
          </w:tcPr>
          <w:p w14:paraId="368CB4CA">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rPr>
              <w:t>术语定义</w:t>
            </w:r>
          </w:p>
        </w:tc>
      </w:tr>
      <w:tr w14:paraId="121A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6D73C66">
            <w:pPr>
              <w:pStyle w:val="463"/>
              <w:keepNext w:val="0"/>
              <w:keepLines w:val="0"/>
              <w:widowControl/>
              <w:suppressLineNumbers w:val="0"/>
              <w:spacing w:before="0" w:beforeAutospacing="0" w:after="0" w:afterAutospacing="0"/>
              <w:ind w:left="0" w:right="0"/>
              <w:rPr>
                <w:rFonts w:hint="eastAsia" w:ascii="宋体" w:hAnsi="宋体" w:eastAsia="宋体" w:cs="宋体"/>
                <w:sz w:val="28"/>
                <w:szCs w:val="28"/>
              </w:rPr>
            </w:pPr>
            <w:r>
              <w:rPr>
                <w:rFonts w:hint="eastAsia" w:ascii="宋体" w:hAnsi="宋体" w:eastAsia="宋体" w:cs="宋体"/>
                <w:sz w:val="28"/>
                <w:szCs w:val="28"/>
              </w:rPr>
              <w:t>1</w:t>
            </w:r>
          </w:p>
        </w:tc>
        <w:tc>
          <w:tcPr>
            <w:tcW w:w="1365" w:type="dxa"/>
            <w:noWrap w:val="0"/>
            <w:vAlign w:val="top"/>
          </w:tcPr>
          <w:p w14:paraId="301A2476">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总体结构</w:t>
            </w:r>
          </w:p>
        </w:tc>
        <w:tc>
          <w:tcPr>
            <w:tcW w:w="6645" w:type="dxa"/>
            <w:noWrap w:val="0"/>
            <w:vAlign w:val="top"/>
          </w:tcPr>
          <w:p w14:paraId="1DD2419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软件系统的总体逻辑结构。按照不同的设计方法，有不同的总体逻辑结构。若采用传统的面向功能或面向数据的结构化设计方法，则总体逻辑结构为一树形的功能模块结构图。若采用时尚的面向对象或面向部件（组件）的设计方法，则总体逻辑结构为部件（组件）的组装图。</w:t>
            </w:r>
          </w:p>
        </w:tc>
      </w:tr>
      <w:tr w14:paraId="7344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C8669FD">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2</w:t>
            </w:r>
          </w:p>
        </w:tc>
        <w:tc>
          <w:tcPr>
            <w:tcW w:w="1365" w:type="dxa"/>
            <w:noWrap w:val="0"/>
            <w:vAlign w:val="top"/>
          </w:tcPr>
          <w:p w14:paraId="72ABBDD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外部接口</w:t>
            </w:r>
          </w:p>
        </w:tc>
        <w:tc>
          <w:tcPr>
            <w:tcW w:w="6645" w:type="dxa"/>
            <w:noWrap w:val="0"/>
            <w:vAlign w:val="top"/>
          </w:tcPr>
          <w:p w14:paraId="021CBAEE">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本软件系统与其它软件系统之间的接口，接口设施可以是中间件。接口描述包括：传输方式、带宽、数据结构、传输频率、传输量（兆/秒）、传输协议。</w:t>
            </w:r>
          </w:p>
        </w:tc>
      </w:tr>
      <w:tr w14:paraId="3FC2E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F2F531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3</w:t>
            </w:r>
          </w:p>
        </w:tc>
        <w:tc>
          <w:tcPr>
            <w:tcW w:w="1365" w:type="dxa"/>
            <w:noWrap w:val="0"/>
            <w:vAlign w:val="top"/>
          </w:tcPr>
          <w:p w14:paraId="0E496B1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数据结构</w:t>
            </w:r>
          </w:p>
        </w:tc>
        <w:tc>
          <w:tcPr>
            <w:tcW w:w="6645" w:type="dxa"/>
            <w:noWrap w:val="0"/>
            <w:vAlign w:val="top"/>
          </w:tcPr>
          <w:p w14:paraId="64923BB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数据结构包括：关系数据库表的结构、对象数据库表的结构、变量说明。</w:t>
            </w:r>
          </w:p>
        </w:tc>
      </w:tr>
      <w:tr w14:paraId="1949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C6599D0">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4</w:t>
            </w:r>
          </w:p>
        </w:tc>
        <w:tc>
          <w:tcPr>
            <w:tcW w:w="1365" w:type="dxa"/>
            <w:noWrap w:val="0"/>
            <w:vAlign w:val="top"/>
          </w:tcPr>
          <w:p w14:paraId="41D73FC3">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概念数据模型</w:t>
            </w:r>
          </w:p>
        </w:tc>
        <w:tc>
          <w:tcPr>
            <w:tcW w:w="6645" w:type="dxa"/>
            <w:noWrap w:val="0"/>
            <w:vAlign w:val="top"/>
          </w:tcPr>
          <w:p w14:paraId="2120D6A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关系数据库的逻辑设计模型，叫概念数据模型。主要内容包括一张逻辑E--R图及其相应的数据字典。</w:t>
            </w:r>
          </w:p>
        </w:tc>
      </w:tr>
      <w:tr w14:paraId="7F3D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29C70F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5</w:t>
            </w:r>
          </w:p>
        </w:tc>
        <w:tc>
          <w:tcPr>
            <w:tcW w:w="1365" w:type="dxa"/>
            <w:noWrap w:val="0"/>
            <w:vAlign w:val="top"/>
          </w:tcPr>
          <w:p w14:paraId="1D6D49CA">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物理数据模型</w:t>
            </w:r>
          </w:p>
        </w:tc>
        <w:tc>
          <w:tcPr>
            <w:tcW w:w="6645" w:type="dxa"/>
            <w:noWrap w:val="0"/>
            <w:vAlign w:val="top"/>
          </w:tcPr>
          <w:p w14:paraId="0A63FCF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关系数据库的物理设计模型，叫物理数据模型。主要内容包括一张物理表关系图及其相应的数据字典。</w:t>
            </w:r>
          </w:p>
        </w:tc>
      </w:tr>
      <w:tr w14:paraId="0C4A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916794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6</w:t>
            </w:r>
          </w:p>
        </w:tc>
        <w:tc>
          <w:tcPr>
            <w:tcW w:w="1365" w:type="dxa"/>
            <w:noWrap w:val="0"/>
            <w:vAlign w:val="top"/>
          </w:tcPr>
          <w:p w14:paraId="26C51183">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视图</w:t>
            </w:r>
          </w:p>
        </w:tc>
        <w:tc>
          <w:tcPr>
            <w:tcW w:w="6645" w:type="dxa"/>
            <w:noWrap w:val="0"/>
            <w:vAlign w:val="top"/>
          </w:tcPr>
          <w:p w14:paraId="0995969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在基表之上建立的一张虚表，叫视图，它具有物理表的许多性质，在授权上很有用。</w:t>
            </w:r>
          </w:p>
        </w:tc>
      </w:tr>
      <w:tr w14:paraId="586B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A3AE36B">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7</w:t>
            </w:r>
          </w:p>
        </w:tc>
        <w:tc>
          <w:tcPr>
            <w:tcW w:w="1365" w:type="dxa"/>
            <w:noWrap w:val="0"/>
            <w:vAlign w:val="top"/>
          </w:tcPr>
          <w:p w14:paraId="741D5E3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角色</w:t>
            </w:r>
          </w:p>
        </w:tc>
        <w:tc>
          <w:tcPr>
            <w:tcW w:w="6645" w:type="dxa"/>
            <w:noWrap w:val="0"/>
            <w:vAlign w:val="top"/>
          </w:tcPr>
          <w:p w14:paraId="4468958C">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数据库中享有某些特权操作的用户，叫角色。</w:t>
            </w:r>
          </w:p>
        </w:tc>
      </w:tr>
      <w:tr w14:paraId="5170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CB09EB6">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8</w:t>
            </w:r>
          </w:p>
        </w:tc>
        <w:tc>
          <w:tcPr>
            <w:tcW w:w="1365" w:type="dxa"/>
            <w:noWrap w:val="0"/>
            <w:vAlign w:val="top"/>
          </w:tcPr>
          <w:p w14:paraId="2B49C589">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子系统</w:t>
            </w:r>
          </w:p>
        </w:tc>
        <w:tc>
          <w:tcPr>
            <w:tcW w:w="6645" w:type="dxa"/>
            <w:noWrap w:val="0"/>
            <w:vAlign w:val="top"/>
          </w:tcPr>
          <w:p w14:paraId="44CAA94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具有相对独立功能的小系统叫子系统。一个大的软件系统可以划分为多个子系统，每个子系统可由多个模块或多个部件组成。</w:t>
            </w:r>
          </w:p>
        </w:tc>
      </w:tr>
      <w:tr w14:paraId="50F9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E8FA496">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9</w:t>
            </w:r>
          </w:p>
        </w:tc>
        <w:tc>
          <w:tcPr>
            <w:tcW w:w="1365" w:type="dxa"/>
            <w:noWrap w:val="0"/>
            <w:vAlign w:val="top"/>
          </w:tcPr>
          <w:p w14:paraId="33970AC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模块</w:t>
            </w:r>
          </w:p>
        </w:tc>
        <w:tc>
          <w:tcPr>
            <w:tcW w:w="6645" w:type="dxa"/>
            <w:noWrap w:val="0"/>
            <w:vAlign w:val="top"/>
          </w:tcPr>
          <w:p w14:paraId="6394A1E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具有功能独立、能被调用的信息单元叫模块。模块是结构化设计中的概念。</w:t>
            </w:r>
          </w:p>
        </w:tc>
      </w:tr>
      <w:tr w14:paraId="33F1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F0E7075">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10</w:t>
            </w:r>
          </w:p>
        </w:tc>
        <w:tc>
          <w:tcPr>
            <w:tcW w:w="1365" w:type="dxa"/>
            <w:noWrap w:val="0"/>
            <w:vAlign w:val="top"/>
          </w:tcPr>
          <w:p w14:paraId="29D39EE8">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部件（组件）</w:t>
            </w:r>
          </w:p>
        </w:tc>
        <w:tc>
          <w:tcPr>
            <w:tcW w:w="6645" w:type="dxa"/>
            <w:noWrap w:val="0"/>
            <w:vAlign w:val="top"/>
          </w:tcPr>
          <w:p w14:paraId="416EBC03">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具有功能独立、能被调用的、且已包装的信息单元叫部件（组件）部件是面向对象设计中的概念。</w:t>
            </w:r>
          </w:p>
        </w:tc>
      </w:tr>
      <w:tr w14:paraId="4EA8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D078C61">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11</w:t>
            </w:r>
          </w:p>
        </w:tc>
        <w:tc>
          <w:tcPr>
            <w:tcW w:w="1365" w:type="dxa"/>
            <w:noWrap w:val="0"/>
            <w:vAlign w:val="top"/>
          </w:tcPr>
          <w:p w14:paraId="23C50EF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内部接口</w:t>
            </w:r>
          </w:p>
        </w:tc>
        <w:tc>
          <w:tcPr>
            <w:tcW w:w="6645" w:type="dxa"/>
            <w:noWrap w:val="0"/>
            <w:vAlign w:val="top"/>
          </w:tcPr>
          <w:p w14:paraId="6CA1588D">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软件系统内部各子系统之间、各部件之间、各模板之间的接口，叫内部接口。接口描述包括：调用方式、入口信息、出口信息等。</w:t>
            </w:r>
          </w:p>
        </w:tc>
      </w:tr>
      <w:tr w14:paraId="50FA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6262C6F5">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12</w:t>
            </w:r>
          </w:p>
        </w:tc>
        <w:tc>
          <w:tcPr>
            <w:tcW w:w="1365" w:type="dxa"/>
            <w:noWrap w:val="0"/>
            <w:vAlign w:val="top"/>
          </w:tcPr>
          <w:p w14:paraId="1260BE6A">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相关文件</w:t>
            </w:r>
          </w:p>
        </w:tc>
        <w:tc>
          <w:tcPr>
            <w:tcW w:w="6645" w:type="dxa"/>
            <w:noWrap w:val="0"/>
            <w:vAlign w:val="top"/>
          </w:tcPr>
          <w:p w14:paraId="0164C7FB">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相关文件是指：当本文件内容变更后，可能引起变更的其它文件。如需求分析报告、详细设计说明书、测试计划、用户手册。</w:t>
            </w:r>
          </w:p>
        </w:tc>
      </w:tr>
      <w:tr w14:paraId="2F5B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B53A1EA">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13</w:t>
            </w:r>
          </w:p>
        </w:tc>
        <w:tc>
          <w:tcPr>
            <w:tcW w:w="1365" w:type="dxa"/>
            <w:noWrap w:val="0"/>
            <w:vAlign w:val="top"/>
          </w:tcPr>
          <w:p w14:paraId="38611755">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参考资料</w:t>
            </w:r>
          </w:p>
        </w:tc>
        <w:tc>
          <w:tcPr>
            <w:tcW w:w="6645" w:type="dxa"/>
            <w:noWrap w:val="0"/>
            <w:vAlign w:val="top"/>
          </w:tcPr>
          <w:p w14:paraId="6014BF37">
            <w:pPr>
              <w:pStyle w:val="463"/>
              <w:keepNext w:val="0"/>
              <w:keepLines w:val="0"/>
              <w:widowControl/>
              <w:suppressLineNumbers w:val="0"/>
              <w:spacing w:before="0" w:beforeAutospacing="0" w:after="0" w:afterAutospacing="0"/>
              <w:ind w:left="0" w:right="0"/>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参考资料是指：本文件书写时用到的其它资料。如各种有关规范、模板、标准、准则。</w:t>
            </w:r>
          </w:p>
        </w:tc>
      </w:tr>
    </w:tbl>
    <w:p w14:paraId="7340A6F3">
      <w:pPr>
        <w:pStyle w:val="3"/>
        <w:bidi w:val="0"/>
        <w:ind w:left="0" w:leftChars="0" w:firstLine="0" w:firstLineChars="0"/>
      </w:pPr>
      <w:bookmarkStart w:id="44" w:name="_Toc90027695"/>
      <w:bookmarkStart w:id="45" w:name="_Toc9469"/>
      <w:bookmarkStart w:id="46" w:name="_Toc89907144"/>
      <w:bookmarkStart w:id="47" w:name="_Toc89905072"/>
      <w:bookmarkStart w:id="48" w:name="_Toc7845"/>
      <w:bookmarkStart w:id="49" w:name="_Toc89906259"/>
      <w:bookmarkStart w:id="50" w:name="_Toc453934418"/>
      <w:bookmarkStart w:id="51" w:name="_Toc89905474"/>
      <w:bookmarkStart w:id="52" w:name="_Toc89905876"/>
      <w:bookmarkStart w:id="53" w:name="_Toc90028231"/>
      <w:bookmarkStart w:id="54" w:name="_Toc89909848"/>
      <w:bookmarkStart w:id="55" w:name="_Toc89908788"/>
      <w:bookmarkStart w:id="56" w:name="_Toc13808"/>
      <w:r>
        <w:rPr>
          <w:rFonts w:hint="eastAsia"/>
        </w:rPr>
        <w:t>参考资料</w:t>
      </w:r>
      <w:bookmarkEnd w:id="44"/>
      <w:bookmarkEnd w:id="45"/>
      <w:bookmarkEnd w:id="46"/>
      <w:bookmarkEnd w:id="47"/>
      <w:bookmarkEnd w:id="48"/>
      <w:bookmarkEnd w:id="49"/>
      <w:bookmarkEnd w:id="50"/>
      <w:bookmarkEnd w:id="51"/>
      <w:bookmarkEnd w:id="52"/>
      <w:bookmarkEnd w:id="53"/>
      <w:bookmarkEnd w:id="54"/>
      <w:bookmarkEnd w:id="55"/>
      <w:bookmarkEnd w:id="56"/>
    </w:p>
    <w:p w14:paraId="2B058F9C">
      <w:pPr>
        <w:bidi w:val="0"/>
        <w:rPr>
          <w:rFonts w:hint="eastAsia"/>
        </w:rPr>
      </w:pPr>
      <w:bookmarkStart w:id="57" w:name="_Toc5712"/>
      <w:r>
        <w:rPr>
          <w:rFonts w:hint="eastAsia"/>
        </w:rPr>
        <w:t xml:space="preserve">（1）《GB/T 8566 —2007 信息技术软件周期过程》 </w:t>
      </w:r>
    </w:p>
    <w:p w14:paraId="3C3D9A8B">
      <w:pPr>
        <w:bidi w:val="0"/>
        <w:rPr>
          <w:rFonts w:hint="eastAsia"/>
        </w:rPr>
      </w:pPr>
      <w:r>
        <w:rPr>
          <w:rFonts w:hint="eastAsia"/>
        </w:rPr>
        <w:t xml:space="preserve">（2）《GB/T 8567 —2006 计算机软件产品开发文件编制指南》 </w:t>
      </w:r>
    </w:p>
    <w:p w14:paraId="20DE1370">
      <w:pPr>
        <w:bidi w:val="0"/>
        <w:rPr>
          <w:rFonts w:hint="eastAsia"/>
        </w:rPr>
      </w:pPr>
      <w:r>
        <w:rPr>
          <w:rFonts w:hint="eastAsia"/>
        </w:rPr>
        <w:t>（</w:t>
      </w:r>
      <w:r>
        <w:t>3</w:t>
      </w:r>
      <w:r>
        <w:rPr>
          <w:rFonts w:hint="eastAsia"/>
        </w:rPr>
        <w:t xml:space="preserve">）《GB/T 19003—2008 软件工程GB/T19001—2000应用于计算机软件的指南》 </w:t>
      </w:r>
    </w:p>
    <w:p w14:paraId="03766A92">
      <w:pPr>
        <w:bidi w:val="0"/>
        <w:rPr>
          <w:rFonts w:hint="eastAsia"/>
        </w:rPr>
      </w:pPr>
      <w:r>
        <w:rPr>
          <w:rFonts w:hint="eastAsia"/>
        </w:rPr>
        <w:t>（4）《GB/T 9385 —2008  计算机软件需求说明编制指南》</w:t>
      </w:r>
    </w:p>
    <w:p w14:paraId="48ACEE2C">
      <w:pPr>
        <w:bidi w:val="0"/>
        <w:rPr>
          <w:rFonts w:hint="eastAsia"/>
        </w:rPr>
      </w:pPr>
      <w:r>
        <w:rPr>
          <w:rFonts w:hint="eastAsia"/>
        </w:rPr>
        <w:t>（5）本软件特有的参考资料，如招标文件，相关标准等等</w:t>
      </w:r>
      <w:r>
        <w:t>……</w:t>
      </w:r>
      <w:r>
        <w:rPr>
          <w:rFonts w:hint="eastAsia"/>
        </w:rPr>
        <w:t>）</w:t>
      </w:r>
      <w:bookmarkStart w:id="58" w:name="_Toc89905073"/>
      <w:bookmarkStart w:id="59" w:name="_Toc89905877"/>
      <w:bookmarkStart w:id="60" w:name="_Toc90027696"/>
      <w:bookmarkStart w:id="61" w:name="_Toc89908789"/>
      <w:bookmarkStart w:id="62" w:name="_Toc89906651"/>
      <w:bookmarkStart w:id="63" w:name="_Toc89907145"/>
      <w:bookmarkStart w:id="64" w:name="_Toc453934419"/>
      <w:bookmarkStart w:id="65" w:name="_Toc89906260"/>
      <w:bookmarkStart w:id="66" w:name="_Toc89905475"/>
      <w:bookmarkStart w:id="67" w:name="_Toc89910300"/>
      <w:bookmarkStart w:id="68" w:name="_Toc90028232"/>
      <w:bookmarkStart w:id="69" w:name="_Toc89909849"/>
    </w:p>
    <w:p w14:paraId="5DAFE1EC">
      <w:pPr>
        <w:pStyle w:val="2"/>
        <w:bidi w:val="0"/>
        <w:ind w:left="432" w:leftChars="0" w:hanging="432" w:firstLineChars="0"/>
        <w:rPr>
          <w:rFonts w:hint="eastAsia"/>
        </w:rPr>
      </w:pPr>
      <w:r>
        <w:br w:type="page"/>
      </w:r>
      <w:bookmarkEnd w:id="58"/>
      <w:bookmarkEnd w:id="59"/>
      <w:bookmarkEnd w:id="60"/>
      <w:bookmarkEnd w:id="61"/>
      <w:bookmarkEnd w:id="62"/>
      <w:bookmarkEnd w:id="63"/>
      <w:bookmarkEnd w:id="64"/>
      <w:bookmarkEnd w:id="65"/>
      <w:bookmarkEnd w:id="66"/>
      <w:bookmarkEnd w:id="67"/>
      <w:bookmarkEnd w:id="68"/>
      <w:bookmarkEnd w:id="69"/>
      <w:bookmarkStart w:id="70" w:name="_Toc20903"/>
      <w:bookmarkStart w:id="71" w:name="_Toc157"/>
      <w:r>
        <w:rPr>
          <w:rFonts w:hint="eastAsia"/>
        </w:rPr>
        <w:t>总体描述</w:t>
      </w:r>
      <w:bookmarkEnd w:id="57"/>
      <w:bookmarkEnd w:id="70"/>
      <w:bookmarkEnd w:id="71"/>
    </w:p>
    <w:p w14:paraId="2BCDB525">
      <w:pPr>
        <w:pStyle w:val="3"/>
        <w:bidi w:val="0"/>
        <w:ind w:left="0" w:leftChars="0" w:firstLine="0" w:firstLineChars="0"/>
      </w:pPr>
      <w:bookmarkStart w:id="72" w:name="_Toc5919"/>
      <w:bookmarkStart w:id="73" w:name="_Toc24549"/>
      <w:bookmarkStart w:id="74" w:name="_Toc7975"/>
      <w:r>
        <w:rPr>
          <w:rFonts w:hint="eastAsia"/>
        </w:rPr>
        <w:t>产品描述</w:t>
      </w:r>
      <w:bookmarkEnd w:id="72"/>
      <w:bookmarkEnd w:id="73"/>
      <w:bookmarkEnd w:id="74"/>
    </w:p>
    <w:p w14:paraId="63CB8611">
      <w:pPr>
        <w:pStyle w:val="43"/>
        <w:ind w:firstLineChars="200"/>
        <w:rPr>
          <w:rFonts w:hint="eastAsia" w:ascii="宋体" w:hAnsi="宋体" w:cs="宋体"/>
          <w:sz w:val="28"/>
          <w:szCs w:val="28"/>
          <w:lang w:val="en-US" w:eastAsia="zh-CN"/>
        </w:rPr>
      </w:pPr>
      <w:bookmarkStart w:id="75" w:name="_Toc116"/>
      <w:r>
        <w:rPr>
          <w:rFonts w:hint="eastAsia" w:ascii="宋体" w:hAnsi="宋体" w:cs="宋体"/>
          <w:sz w:val="28"/>
          <w:szCs w:val="28"/>
          <w:lang w:val="en-US" w:eastAsia="zh-CN"/>
        </w:rPr>
        <w:t>基于互联网数据的主动感知与态势研判研发服务主要分为舆情浏览、舆情报告、专项监测、统计分析四个功能模块。</w:t>
      </w:r>
    </w:p>
    <w:p w14:paraId="07F0A69A">
      <w:pPr>
        <w:pStyle w:val="43"/>
        <w:ind w:firstLineChars="200"/>
        <w:jc w:val="left"/>
        <w:rPr>
          <w:rFonts w:hint="eastAsia" w:ascii="宋体" w:hAnsi="宋体" w:eastAsia="宋体" w:cs="宋体"/>
          <w:sz w:val="28"/>
          <w:szCs w:val="28"/>
        </w:rPr>
      </w:pPr>
      <w:r>
        <w:rPr>
          <w:rFonts w:hint="eastAsia" w:ascii="宋体" w:hAnsi="宋体" w:cs="宋体"/>
          <w:sz w:val="28"/>
          <w:szCs w:val="28"/>
          <w:lang w:val="en-US" w:eastAsia="zh-CN"/>
        </w:rPr>
        <w:t>舆情浏览包括本地监测、重要标签、舆情信息内容、悬浮窗等核心功能。</w:t>
      </w:r>
    </w:p>
    <w:p w14:paraId="6BD4596E">
      <w:pPr>
        <w:pStyle w:val="43"/>
        <w:ind w:firstLineChars="200"/>
        <w:rPr>
          <w:rFonts w:hint="eastAsia" w:ascii="宋体" w:hAnsi="宋体" w:eastAsia="宋体" w:cs="宋体"/>
          <w:sz w:val="28"/>
          <w:szCs w:val="28"/>
        </w:rPr>
      </w:pPr>
      <w:r>
        <w:rPr>
          <w:rFonts w:hint="eastAsia" w:ascii="宋体" w:hAnsi="宋体" w:cs="宋体"/>
          <w:sz w:val="28"/>
          <w:szCs w:val="28"/>
          <w:lang w:val="en-US" w:eastAsia="zh-CN"/>
        </w:rPr>
        <w:t>舆情报告</w:t>
      </w:r>
      <w:r>
        <w:rPr>
          <w:rFonts w:hint="eastAsia" w:ascii="宋体" w:hAnsi="宋体" w:eastAsia="宋体" w:cs="宋体"/>
          <w:sz w:val="28"/>
          <w:szCs w:val="28"/>
        </w:rPr>
        <w:t>包括</w:t>
      </w:r>
      <w:r>
        <w:rPr>
          <w:rFonts w:hint="eastAsia" w:ascii="宋体" w:hAnsi="宋体" w:cs="宋体"/>
          <w:sz w:val="28"/>
          <w:szCs w:val="28"/>
          <w:lang w:val="en-US" w:eastAsia="zh-CN"/>
        </w:rPr>
        <w:t>舆情报告、数据列表、查询栏等核心功能</w:t>
      </w:r>
      <w:r>
        <w:rPr>
          <w:rFonts w:hint="eastAsia" w:ascii="宋体" w:hAnsi="宋体" w:eastAsia="宋体" w:cs="宋体"/>
          <w:sz w:val="28"/>
          <w:szCs w:val="28"/>
        </w:rPr>
        <w:t>。</w:t>
      </w:r>
    </w:p>
    <w:p w14:paraId="644509B3">
      <w:pPr>
        <w:pStyle w:val="43"/>
        <w:ind w:firstLineChars="200"/>
        <w:rPr>
          <w:rFonts w:hint="default" w:ascii="宋体" w:hAnsi="宋体" w:cs="宋体"/>
          <w:sz w:val="28"/>
          <w:szCs w:val="28"/>
          <w:lang w:val="en-US" w:eastAsia="zh-CN"/>
        </w:rPr>
      </w:pPr>
      <w:r>
        <w:rPr>
          <w:rFonts w:hint="eastAsia" w:ascii="宋体" w:hAnsi="宋体" w:cs="宋体"/>
          <w:sz w:val="28"/>
          <w:szCs w:val="28"/>
          <w:lang w:val="en-US" w:eastAsia="zh-CN"/>
        </w:rPr>
        <w:t>专项监测包括专项监测等核心功能。</w:t>
      </w:r>
    </w:p>
    <w:p w14:paraId="62FEC997">
      <w:pPr>
        <w:pStyle w:val="43"/>
        <w:ind w:firstLineChars="200"/>
        <w:rPr>
          <w:rFonts w:hint="eastAsia" w:ascii="宋体" w:hAnsi="宋体" w:cs="宋体"/>
          <w:sz w:val="28"/>
          <w:szCs w:val="28"/>
          <w:lang w:val="en-US" w:eastAsia="zh-CN"/>
        </w:rPr>
      </w:pPr>
      <w:r>
        <w:rPr>
          <w:rFonts w:hint="eastAsia" w:ascii="宋体" w:hAnsi="宋体" w:eastAsia="宋体" w:cs="宋体"/>
          <w:sz w:val="28"/>
          <w:szCs w:val="28"/>
        </w:rPr>
        <w:t>统计分析</w:t>
      </w:r>
      <w:r>
        <w:rPr>
          <w:rFonts w:hint="eastAsia" w:ascii="宋体" w:hAnsi="宋体" w:cs="宋体"/>
          <w:sz w:val="28"/>
          <w:szCs w:val="28"/>
          <w:lang w:val="en-US" w:eastAsia="zh-CN"/>
        </w:rPr>
        <w:t>包括舆情数据统计、统计内容等核心功能。</w:t>
      </w:r>
    </w:p>
    <w:p w14:paraId="2CBE8553">
      <w:pPr>
        <w:pStyle w:val="43"/>
        <w:ind w:firstLineChars="200"/>
        <w:rPr>
          <w:rFonts w:hint="eastAsia" w:ascii="宋体" w:hAnsi="宋体" w:eastAsia="宋体" w:cs="宋体"/>
          <w:sz w:val="28"/>
          <w:szCs w:val="28"/>
        </w:rPr>
      </w:pPr>
      <w:r>
        <w:rPr>
          <w:rFonts w:hint="eastAsia" w:ascii="宋体" w:hAnsi="宋体" w:eastAsia="宋体" w:cs="宋体"/>
          <w:sz w:val="28"/>
          <w:szCs w:val="28"/>
        </w:rPr>
        <w:t>这些模块共同构成了</w:t>
      </w:r>
      <w:r>
        <w:rPr>
          <w:rFonts w:hint="eastAsia" w:ascii="宋体" w:hAnsi="宋体" w:cs="宋体"/>
          <w:sz w:val="28"/>
          <w:szCs w:val="28"/>
          <w:lang w:val="en-US" w:eastAsia="zh-CN"/>
        </w:rPr>
        <w:t>基于互联网数据的主动感知与态势研判研发服务</w:t>
      </w:r>
      <w:r>
        <w:rPr>
          <w:rFonts w:hint="eastAsia" w:ascii="宋体" w:hAnsi="宋体" w:eastAsia="宋体" w:cs="宋体"/>
          <w:sz w:val="28"/>
          <w:szCs w:val="28"/>
        </w:rPr>
        <w:t>的完整功能框架。</w:t>
      </w:r>
    </w:p>
    <w:p w14:paraId="34D368F6">
      <w:pPr>
        <w:pStyle w:val="4"/>
        <w:bidi w:val="0"/>
        <w:ind w:left="720" w:leftChars="0" w:hanging="720" w:firstLineChars="0"/>
      </w:pPr>
      <w:bookmarkStart w:id="76" w:name="_Toc17385"/>
      <w:r>
        <w:rPr>
          <w:rFonts w:hint="eastAsia"/>
        </w:rPr>
        <w:t>系统接口</w:t>
      </w:r>
      <w:bookmarkEnd w:id="75"/>
      <w:bookmarkEnd w:id="76"/>
    </w:p>
    <w:p w14:paraId="28CE4D09">
      <w:pPr>
        <w:bidi w:val="0"/>
        <w:rPr>
          <w:rFonts w:hint="default" w:eastAsia="宋体"/>
          <w:lang w:val="en-US" w:eastAsia="zh-CN"/>
        </w:rPr>
      </w:pPr>
      <w:r>
        <w:rPr>
          <w:rFonts w:hint="eastAsia" w:ascii="宋体" w:hAnsi="宋体" w:eastAsia="宋体" w:cs="宋体"/>
        </w:rPr>
        <w:t>·</w:t>
      </w:r>
      <w:r>
        <w:rPr>
          <w:rFonts w:hint="eastAsia"/>
          <w:lang w:val="en-US" w:eastAsia="zh-CN"/>
        </w:rPr>
        <w:t>外部系统接口</w:t>
      </w:r>
      <w:r>
        <w:rPr>
          <w:rFonts w:hint="eastAsia"/>
        </w:rPr>
        <w:t>：</w:t>
      </w:r>
      <w:r>
        <w:rPr>
          <w:rFonts w:hint="eastAsia"/>
          <w:lang w:val="en-US" w:eastAsia="zh-CN"/>
        </w:rPr>
        <w:t>支持对接外部系统并实时更新获取数据。</w:t>
      </w:r>
    </w:p>
    <w:p w14:paraId="22D07354">
      <w:pPr>
        <w:pStyle w:val="4"/>
        <w:bidi w:val="0"/>
        <w:ind w:left="720" w:leftChars="0" w:hanging="720" w:firstLineChars="0"/>
      </w:pPr>
      <w:bookmarkStart w:id="77" w:name="_Toc22426"/>
      <w:bookmarkStart w:id="78" w:name="_Toc18778"/>
      <w:r>
        <w:rPr>
          <w:rFonts w:hint="eastAsia"/>
        </w:rPr>
        <w:t>用户界面</w:t>
      </w:r>
      <w:bookmarkEnd w:id="77"/>
      <w:bookmarkEnd w:id="78"/>
    </w:p>
    <w:p w14:paraId="3108BE58">
      <w:pPr>
        <w:ind w:firstLine="560"/>
        <w:rPr>
          <w:rFonts w:hint="eastAsia" w:eastAsia="宋体"/>
          <w:lang w:eastAsia="zh-CN"/>
        </w:rPr>
      </w:pPr>
      <w:bookmarkStart w:id="79" w:name="_Toc21859"/>
      <w:r>
        <w:rPr>
          <w:rFonts w:hint="eastAsia"/>
        </w:rPr>
        <w:t>应该遵循的基本原则</w:t>
      </w:r>
      <w:r>
        <w:rPr>
          <w:rFonts w:hint="eastAsia"/>
          <w:lang w:eastAsia="zh-CN"/>
        </w:rPr>
        <w:t>：</w:t>
      </w:r>
      <w:r>
        <w:rPr>
          <w:rFonts w:hint="eastAsia"/>
        </w:rPr>
        <w:t>无论是控件使用，提示信息措辞，还是颜色、窗口布局风格，遵循统一的标准，做到</w:t>
      </w:r>
      <w:r>
        <w:rPr>
          <w:rFonts w:hint="eastAsia"/>
          <w:lang w:val="en-US" w:eastAsia="zh-CN"/>
        </w:rPr>
        <w:t>风格</w:t>
      </w:r>
      <w:r>
        <w:rPr>
          <w:rFonts w:hint="eastAsia"/>
        </w:rPr>
        <w:t>的一致</w:t>
      </w:r>
      <w:r>
        <w:rPr>
          <w:rFonts w:hint="eastAsia"/>
          <w:lang w:eastAsia="zh-CN"/>
        </w:rPr>
        <w:t>。</w:t>
      </w:r>
    </w:p>
    <w:p w14:paraId="377B138E">
      <w:pPr>
        <w:ind w:firstLine="560"/>
        <w:rPr>
          <w:rFonts w:hint="eastAsia"/>
          <w:lang w:eastAsia="zh-CN"/>
        </w:rPr>
      </w:pPr>
      <w:r>
        <w:rPr>
          <w:rFonts w:hint="eastAsia"/>
        </w:rPr>
        <w:t>颜色使用恰当，遵循对比原则</w:t>
      </w:r>
      <w:r>
        <w:rPr>
          <w:rFonts w:hint="eastAsia"/>
          <w:lang w:eastAsia="zh-CN"/>
        </w:rPr>
        <w:t>。</w:t>
      </w:r>
    </w:p>
    <w:p w14:paraId="493AD644">
      <w:pPr>
        <w:pStyle w:val="4"/>
        <w:bidi w:val="0"/>
        <w:ind w:left="720" w:leftChars="0" w:hanging="720" w:firstLineChars="0"/>
      </w:pPr>
      <w:bookmarkStart w:id="80" w:name="_Toc103926330"/>
      <w:bookmarkStart w:id="81" w:name="_Toc19327"/>
      <w:r>
        <w:rPr>
          <w:rFonts w:hint="eastAsia"/>
          <w:lang w:val="en-US" w:eastAsia="zh-CN"/>
        </w:rPr>
        <w:t>接口设计</w:t>
      </w:r>
      <w:bookmarkEnd w:id="80"/>
      <w:bookmarkEnd w:id="81"/>
    </w:p>
    <w:p w14:paraId="20C912A7">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基于HTTP POST方式进行数据请求,编码格式统一为UTF-8编码。</w:t>
      </w:r>
    </w:p>
    <w:p w14:paraId="60D86AAD">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按特定规则通过SHA1加密生成签名进行验签鉴权。</w:t>
      </w:r>
    </w:p>
    <w:p w14:paraId="4D31A758">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在传输过程中应对传输通道进行加密、对传输内容采用AES加密。</w:t>
      </w:r>
    </w:p>
    <w:p w14:paraId="1A9D9936">
      <w:pPr>
        <w:pStyle w:val="43"/>
        <w:numPr>
          <w:ilvl w:val="0"/>
          <w:numId w:val="25"/>
        </w:numPr>
        <w:ind w:left="985" w:leftChars="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请求和响应格式为JSON。</w:t>
      </w:r>
    </w:p>
    <w:p w14:paraId="4CF7ACD3">
      <w:pPr>
        <w:pStyle w:val="4"/>
        <w:bidi w:val="0"/>
        <w:ind w:left="720" w:leftChars="0" w:hanging="720" w:firstLineChars="0"/>
      </w:pPr>
      <w:bookmarkStart w:id="82" w:name="_Toc22741"/>
      <w:bookmarkStart w:id="83" w:name="_Toc785623299"/>
      <w:r>
        <w:rPr>
          <w:rFonts w:hint="eastAsia"/>
          <w:lang w:val="en-US" w:eastAsia="zh-CN"/>
        </w:rPr>
        <w:t>运行环境</w:t>
      </w:r>
      <w:bookmarkEnd w:id="82"/>
      <w:bookmarkEnd w:id="83"/>
    </w:p>
    <w:p w14:paraId="15369BC5">
      <w:pPr>
        <w:numPr>
          <w:ilvl w:val="0"/>
          <w:numId w:val="26"/>
        </w:numPr>
        <w:bidi w:val="0"/>
        <w:ind w:left="985" w:leftChars="0" w:hanging="425" w:firstLineChars="0"/>
      </w:pPr>
      <w:r>
        <w:rPr>
          <w:rFonts w:hint="eastAsia"/>
          <w:b/>
          <w:bCs/>
          <w:lang w:val="en-US" w:eastAsia="zh-CN"/>
        </w:rPr>
        <w:t>服务器操作系统</w:t>
      </w:r>
    </w:p>
    <w:p w14:paraId="546999EB">
      <w:pPr>
        <w:bidi w:val="0"/>
        <w:rPr>
          <w:rFonts w:hint="eastAsia"/>
          <w:lang w:eastAsia="zh-CN"/>
        </w:rPr>
      </w:pPr>
      <w:r>
        <w:rPr>
          <w:rFonts w:hint="eastAsia"/>
        </w:rPr>
        <w:t>Linux</w:t>
      </w:r>
      <w:r>
        <w:rPr>
          <w:rFonts w:hint="eastAsia"/>
          <w:lang w:eastAsia="zh-CN"/>
        </w:rPr>
        <w:t>：推荐使用 Ubuntu 20.04.2 LTS 及以上版本。</w:t>
      </w:r>
    </w:p>
    <w:p w14:paraId="0521F6B1">
      <w:pPr>
        <w:bidi w:val="0"/>
        <w:rPr>
          <w:rFonts w:hint="default"/>
          <w:lang w:val="en-US" w:eastAsia="zh-CN"/>
        </w:rPr>
      </w:pPr>
      <w:r>
        <w:rPr>
          <w:rFonts w:hint="eastAsia"/>
          <w:lang w:val="en-US" w:eastAsia="zh-CN"/>
        </w:rPr>
        <w:t>Windows：推荐使用 Windows 10 及以上版本。</w:t>
      </w:r>
    </w:p>
    <w:p w14:paraId="4F0EAE64">
      <w:pPr>
        <w:numPr>
          <w:ilvl w:val="0"/>
          <w:numId w:val="26"/>
        </w:numPr>
        <w:bidi w:val="0"/>
        <w:ind w:left="985" w:leftChars="0" w:hanging="425" w:firstLineChars="0"/>
        <w:rPr>
          <w:b/>
          <w:bCs/>
        </w:rPr>
      </w:pPr>
      <w:r>
        <w:rPr>
          <w:rFonts w:hint="eastAsia"/>
          <w:b/>
          <w:bCs/>
          <w:lang w:val="en-US" w:eastAsia="zh-CN"/>
        </w:rPr>
        <w:t>数据库</w:t>
      </w:r>
    </w:p>
    <w:p w14:paraId="0C91D2C1">
      <w:pPr>
        <w:rPr>
          <w:rFonts w:hint="eastAsia" w:ascii="宋体" w:hAnsi="宋体" w:eastAsia="宋体" w:cs="宋体"/>
          <w:kern w:val="2"/>
          <w:sz w:val="28"/>
          <w:szCs w:val="28"/>
          <w:lang w:val="en-US" w:eastAsia="zh-CN" w:bidi="ar-SA"/>
        </w:rPr>
      </w:pPr>
      <w:r>
        <w:rPr>
          <w:rFonts w:hint="eastAsia" w:cs="宋体"/>
          <w:kern w:val="2"/>
          <w:sz w:val="28"/>
          <w:szCs w:val="28"/>
          <w:lang w:val="en-US" w:eastAsia="zh-CN" w:bidi="ar-SA"/>
        </w:rPr>
        <w:t>电科金昌</w:t>
      </w:r>
      <w:r>
        <w:rPr>
          <w:rFonts w:hint="eastAsia" w:ascii="宋体" w:hAnsi="宋体" w:eastAsia="宋体" w:cs="宋体"/>
          <w:kern w:val="2"/>
          <w:sz w:val="28"/>
          <w:szCs w:val="28"/>
          <w:lang w:val="en-US" w:eastAsia="zh-CN" w:bidi="ar-SA"/>
        </w:rPr>
        <w:t>：推荐使用 KESV8R6C9B14 或更高版本。</w:t>
      </w:r>
    </w:p>
    <w:p w14:paraId="3D492D8D">
      <w:pPr>
        <w:bidi w:val="0"/>
        <w:rPr>
          <w:rFonts w:hint="eastAsia"/>
          <w:lang w:eastAsia="zh-CN"/>
        </w:rPr>
      </w:pPr>
      <w:r>
        <w:rPr>
          <w:rFonts w:hint="eastAsia"/>
          <w:lang w:val="en-US" w:eastAsia="zh-CN"/>
        </w:rPr>
        <w:t>MongoDB：推荐使用 MongoDB v3.6.8。</w:t>
      </w:r>
    </w:p>
    <w:bookmarkEnd w:id="79"/>
    <w:p w14:paraId="17CB958F">
      <w:pPr>
        <w:pStyle w:val="3"/>
        <w:bidi w:val="0"/>
        <w:ind w:left="0" w:leftChars="0" w:firstLine="0" w:firstLineChars="0"/>
      </w:pPr>
      <w:bookmarkStart w:id="84" w:name="_Toc21493"/>
      <w:bookmarkStart w:id="85" w:name="_Toc2590"/>
      <w:bookmarkStart w:id="86" w:name="_Toc3337"/>
      <w:r>
        <w:rPr>
          <w:rFonts w:hint="eastAsia"/>
        </w:rPr>
        <w:t>产品功能</w:t>
      </w:r>
      <w:bookmarkEnd w:id="84"/>
      <w:bookmarkEnd w:id="85"/>
      <w:bookmarkEnd w:id="86"/>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2879"/>
        <w:gridCol w:w="4082"/>
      </w:tblGrid>
      <w:tr w14:paraId="7C0D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noWrap w:val="0"/>
            <w:vAlign w:val="top"/>
          </w:tcPr>
          <w:p w14:paraId="6BCB378D">
            <w:pPr>
              <w:pStyle w:val="463"/>
              <w:keepNext w:val="0"/>
              <w:keepLines w:val="0"/>
              <w:widowControl/>
              <w:suppressLineNumbers w:val="0"/>
              <w:spacing w:before="0" w:beforeAutospacing="0" w:after="0" w:afterAutospacing="0"/>
              <w:ind w:left="0" w:right="0"/>
              <w:jc w:val="center"/>
              <w:rPr>
                <w:rFonts w:hint="default" w:eastAsia="宋体"/>
                <w:b/>
                <w:sz w:val="28"/>
                <w:szCs w:val="28"/>
                <w:lang w:val="en-US" w:eastAsia="zh-CN"/>
              </w:rPr>
            </w:pPr>
            <w:r>
              <w:rPr>
                <w:rFonts w:hint="eastAsia"/>
                <w:b/>
                <w:sz w:val="28"/>
                <w:szCs w:val="28"/>
                <w:lang w:val="en-US" w:eastAsia="zh-CN"/>
              </w:rPr>
              <w:t>模块</w:t>
            </w:r>
          </w:p>
        </w:tc>
        <w:tc>
          <w:tcPr>
            <w:tcW w:w="2879" w:type="dxa"/>
            <w:noWrap w:val="0"/>
            <w:vAlign w:val="top"/>
          </w:tcPr>
          <w:p w14:paraId="36F8E62E">
            <w:pPr>
              <w:pStyle w:val="463"/>
              <w:keepNext w:val="0"/>
              <w:keepLines w:val="0"/>
              <w:widowControl/>
              <w:suppressLineNumbers w:val="0"/>
              <w:spacing w:before="0" w:beforeAutospacing="0" w:after="0" w:afterAutospacing="0"/>
              <w:ind w:left="0" w:right="0"/>
              <w:jc w:val="center"/>
              <w:rPr>
                <w:rFonts w:hint="default" w:eastAsia="宋体"/>
                <w:b/>
                <w:sz w:val="28"/>
                <w:szCs w:val="28"/>
                <w:lang w:val="en-US" w:eastAsia="zh-CN"/>
              </w:rPr>
            </w:pPr>
            <w:r>
              <w:rPr>
                <w:rFonts w:hint="eastAsia"/>
                <w:b/>
                <w:sz w:val="28"/>
                <w:szCs w:val="28"/>
                <w:lang w:val="en-US" w:eastAsia="zh-CN"/>
              </w:rPr>
              <w:t>功能模块</w:t>
            </w:r>
          </w:p>
        </w:tc>
        <w:tc>
          <w:tcPr>
            <w:tcW w:w="4082" w:type="dxa"/>
            <w:noWrap w:val="0"/>
            <w:vAlign w:val="top"/>
          </w:tcPr>
          <w:p w14:paraId="131D56D4">
            <w:pPr>
              <w:pStyle w:val="463"/>
              <w:keepNext w:val="0"/>
              <w:keepLines w:val="0"/>
              <w:widowControl/>
              <w:suppressLineNumbers w:val="0"/>
              <w:spacing w:before="0" w:beforeAutospacing="0" w:after="0" w:afterAutospacing="0"/>
              <w:ind w:left="0" w:right="0"/>
              <w:jc w:val="center"/>
              <w:rPr>
                <w:rFonts w:hint="eastAsia"/>
                <w:b/>
                <w:sz w:val="28"/>
                <w:szCs w:val="28"/>
              </w:rPr>
            </w:pPr>
            <w:r>
              <w:rPr>
                <w:rFonts w:hint="eastAsia"/>
                <w:b/>
                <w:sz w:val="28"/>
                <w:szCs w:val="28"/>
                <w:lang w:val="en-US" w:eastAsia="zh-CN"/>
              </w:rPr>
              <w:t>功能模块</w:t>
            </w:r>
            <w:r>
              <w:rPr>
                <w:rFonts w:hint="eastAsia"/>
                <w:b/>
                <w:sz w:val="28"/>
                <w:szCs w:val="28"/>
              </w:rPr>
              <w:t>简述</w:t>
            </w:r>
          </w:p>
        </w:tc>
      </w:tr>
      <w:tr w14:paraId="2845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restart"/>
            <w:noWrap w:val="0"/>
            <w:vAlign w:val="center"/>
          </w:tcPr>
          <w:p w14:paraId="267CC4A8">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bookmarkStart w:id="87" w:name="_Toc28928"/>
            <w:bookmarkStart w:id="88" w:name="_Toc7647"/>
            <w:r>
              <w:rPr>
                <w:rFonts w:hint="eastAsia" w:ascii="微软雅黑" w:hAnsi="微软雅黑" w:eastAsia="微软雅黑" w:cs="微软雅黑"/>
                <w:i w:val="0"/>
                <w:iCs w:val="0"/>
                <w:color w:val="000000"/>
                <w:kern w:val="0"/>
                <w:sz w:val="24"/>
                <w:szCs w:val="24"/>
                <w:u w:val="none"/>
                <w:lang w:val="en-US" w:eastAsia="zh-CN" w:bidi="ar"/>
              </w:rPr>
              <w:t>舆情监测首页</w:t>
            </w:r>
          </w:p>
        </w:tc>
        <w:tc>
          <w:tcPr>
            <w:tcW w:w="2879" w:type="dxa"/>
            <w:noWrap w:val="0"/>
            <w:vAlign w:val="center"/>
          </w:tcPr>
          <w:p w14:paraId="763E640B">
            <w:pPr>
              <w:keepNext w:val="0"/>
              <w:keepLines w:val="0"/>
              <w:widowControl/>
              <w:suppressLineNumbers w:val="0"/>
              <w:ind w:left="0" w:leftChars="0" w:firstLine="0" w:firstLineChars="0"/>
              <w:jc w:val="center"/>
              <w:textAlignment w:val="center"/>
              <w:rPr>
                <w:rFonts w:hint="default"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导航</w:t>
            </w:r>
          </w:p>
        </w:tc>
        <w:tc>
          <w:tcPr>
            <w:tcW w:w="4082" w:type="dxa"/>
            <w:noWrap w:val="0"/>
            <w:vAlign w:val="top"/>
          </w:tcPr>
          <w:p w14:paraId="0CEEC1FD">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导航栏</w:t>
            </w:r>
          </w:p>
        </w:tc>
      </w:tr>
      <w:tr w14:paraId="6803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743B85C6">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42788E20">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舆情数据统计</w:t>
            </w:r>
          </w:p>
        </w:tc>
        <w:tc>
          <w:tcPr>
            <w:tcW w:w="4082" w:type="dxa"/>
            <w:noWrap w:val="0"/>
            <w:vAlign w:val="top"/>
          </w:tcPr>
          <w:p w14:paraId="264B1C3E">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舆情信息分类统计；网络一般舆情/交通运输舆情信息/一般舆情信息 /重大敏感舆情信息。支持人工导入功能</w:t>
            </w:r>
          </w:p>
        </w:tc>
      </w:tr>
      <w:tr w14:paraId="6F22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46B2A76A">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16AC0050">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涉事类别统计</w:t>
            </w:r>
          </w:p>
        </w:tc>
        <w:tc>
          <w:tcPr>
            <w:tcW w:w="4082" w:type="dxa"/>
            <w:noWrap w:val="0"/>
            <w:vAlign w:val="top"/>
          </w:tcPr>
          <w:p w14:paraId="7C4C60C6">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显示舆情类别统计数据占比</w:t>
            </w:r>
          </w:p>
        </w:tc>
      </w:tr>
      <w:tr w14:paraId="3FB85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7240491A">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29F6FC92">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媒体统计</w:t>
            </w:r>
          </w:p>
        </w:tc>
        <w:tc>
          <w:tcPr>
            <w:tcW w:w="4082" w:type="dxa"/>
            <w:noWrap w:val="0"/>
            <w:vAlign w:val="top"/>
          </w:tcPr>
          <w:p w14:paraId="0369F1A4">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舆情媒体分布饼状图</w:t>
            </w:r>
          </w:p>
        </w:tc>
      </w:tr>
      <w:tr w14:paraId="4DBC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13C0AC3F">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44B29222">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重大敏感舆情信息</w:t>
            </w:r>
          </w:p>
        </w:tc>
        <w:tc>
          <w:tcPr>
            <w:tcW w:w="4082" w:type="dxa"/>
            <w:noWrap w:val="0"/>
            <w:vAlign w:val="top"/>
          </w:tcPr>
          <w:p w14:paraId="666B3E96">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1.重大舆情信息展示，包含舆情名称/来源/趋势/转交办进展/舆情分析等</w:t>
            </w:r>
            <w:r>
              <w:rPr>
                <w:rFonts w:hint="eastAsia" w:ascii="微软雅黑" w:hAnsi="微软雅黑" w:eastAsia="微软雅黑" w:cs="微软雅黑"/>
                <w:i w:val="0"/>
                <w:iCs w:val="0"/>
                <w:color w:val="000000"/>
                <w:kern w:val="0"/>
                <w:sz w:val="24"/>
                <w:szCs w:val="24"/>
                <w:u w:val="none"/>
                <w:lang w:val="en-US" w:eastAsia="zh-CN" w:bidi="ar"/>
              </w:rPr>
              <w:br w:type="textWrapping"/>
            </w:r>
            <w:r>
              <w:rPr>
                <w:rFonts w:hint="eastAsia" w:ascii="微软雅黑" w:hAnsi="微软雅黑" w:eastAsia="微软雅黑" w:cs="微软雅黑"/>
                <w:i w:val="0"/>
                <w:iCs w:val="0"/>
                <w:color w:val="000000"/>
                <w:kern w:val="0"/>
                <w:sz w:val="24"/>
                <w:szCs w:val="24"/>
                <w:u w:val="none"/>
                <w:lang w:val="en-US" w:eastAsia="zh-CN" w:bidi="ar"/>
              </w:rPr>
              <w:t>2.点击重大舆情可跳转至舆情秘书提供的对应页面</w:t>
            </w:r>
            <w:r>
              <w:rPr>
                <w:rFonts w:hint="eastAsia" w:ascii="微软雅黑" w:hAnsi="微软雅黑" w:eastAsia="微软雅黑" w:cs="微软雅黑"/>
                <w:i w:val="0"/>
                <w:iCs w:val="0"/>
                <w:color w:val="000000"/>
                <w:kern w:val="0"/>
                <w:sz w:val="24"/>
                <w:szCs w:val="24"/>
                <w:u w:val="none"/>
                <w:lang w:val="en-US" w:eastAsia="zh-CN" w:bidi="ar"/>
              </w:rPr>
              <w:br w:type="textWrapping"/>
            </w:r>
            <w:r>
              <w:rPr>
                <w:rFonts w:hint="eastAsia" w:ascii="微软雅黑" w:hAnsi="微软雅黑" w:eastAsia="微软雅黑" w:cs="微软雅黑"/>
                <w:i w:val="0"/>
                <w:iCs w:val="0"/>
                <w:color w:val="000000"/>
                <w:kern w:val="0"/>
                <w:sz w:val="24"/>
                <w:szCs w:val="24"/>
                <w:u w:val="none"/>
                <w:lang w:val="en-US" w:eastAsia="zh-CN" w:bidi="ar"/>
              </w:rPr>
              <w:t>3.点击转交办进程跳转至转交办页面</w:t>
            </w:r>
          </w:p>
        </w:tc>
      </w:tr>
      <w:tr w14:paraId="25AF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4F8E0776">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5F34152E">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舆情预警</w:t>
            </w:r>
          </w:p>
        </w:tc>
        <w:tc>
          <w:tcPr>
            <w:tcW w:w="4082" w:type="dxa"/>
            <w:noWrap w:val="0"/>
            <w:vAlign w:val="top"/>
          </w:tcPr>
          <w:p w14:paraId="2B500418">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舆情预警信息展示，支持手动新增</w:t>
            </w:r>
          </w:p>
        </w:tc>
      </w:tr>
      <w:tr w14:paraId="60AB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2E7D0BED">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70A2D026">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转交办</w:t>
            </w:r>
          </w:p>
        </w:tc>
        <w:tc>
          <w:tcPr>
            <w:tcW w:w="4082" w:type="dxa"/>
            <w:noWrap w:val="0"/>
            <w:vAlign w:val="top"/>
          </w:tcPr>
          <w:p w14:paraId="50F5B950">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转交办状态展示页，可手动新增状态，时间倒序显示</w:t>
            </w:r>
          </w:p>
        </w:tc>
      </w:tr>
      <w:tr w14:paraId="2978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restart"/>
            <w:noWrap w:val="0"/>
            <w:vAlign w:val="center"/>
          </w:tcPr>
          <w:p w14:paraId="2682C462">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舆情浏览页</w:t>
            </w:r>
          </w:p>
        </w:tc>
        <w:tc>
          <w:tcPr>
            <w:tcW w:w="2879" w:type="dxa"/>
            <w:noWrap w:val="0"/>
            <w:vAlign w:val="center"/>
          </w:tcPr>
          <w:p w14:paraId="25F8FD2F">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全部专题</w:t>
            </w:r>
          </w:p>
        </w:tc>
        <w:tc>
          <w:tcPr>
            <w:tcW w:w="4082" w:type="dxa"/>
            <w:noWrap w:val="0"/>
            <w:vAlign w:val="top"/>
          </w:tcPr>
          <w:p w14:paraId="009315F7">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本地监测右边+，点击可以添加分类，包括媒体信息、高速公路、轨道交通等（具体指标参考舆情秘书分类）</w:t>
            </w:r>
          </w:p>
        </w:tc>
      </w:tr>
      <w:tr w14:paraId="0925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77481E57">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09FA87BB">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本地监测|我的关注</w:t>
            </w:r>
          </w:p>
        </w:tc>
        <w:tc>
          <w:tcPr>
            <w:tcW w:w="4082" w:type="dxa"/>
            <w:noWrap w:val="0"/>
            <w:vAlign w:val="top"/>
          </w:tcPr>
          <w:p w14:paraId="0A594000">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用户勾选舆情数据，可以通过下方操作栏中的关注按钮添加舆情至我的关注中，点击我的关注能筛选出已添加数据</w:t>
            </w:r>
          </w:p>
        </w:tc>
      </w:tr>
      <w:tr w14:paraId="3279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688B640E">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4DDDAC21">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重要标签划分</w:t>
            </w:r>
          </w:p>
        </w:tc>
        <w:tc>
          <w:tcPr>
            <w:tcW w:w="4082" w:type="dxa"/>
            <w:noWrap w:val="0"/>
            <w:vAlign w:val="top"/>
          </w:tcPr>
          <w:p w14:paraId="15EB8B8F">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重要标签类型划分（日常舆情、快报、专报、汇编、年报），自动更新预览显示数目</w:t>
            </w:r>
          </w:p>
        </w:tc>
      </w:tr>
      <w:tr w14:paraId="60AC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5C62353D">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0B211630">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细分功能标签</w:t>
            </w:r>
          </w:p>
        </w:tc>
        <w:tc>
          <w:tcPr>
            <w:tcW w:w="4082" w:type="dxa"/>
            <w:noWrap w:val="0"/>
            <w:vAlign w:val="top"/>
          </w:tcPr>
          <w:p w14:paraId="09122A2B">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细分标签（舆情标题、关键词、时间范围、倾向性、媒体类型、文章类型、信源类型、地域匹配等），查询，刷新</w:t>
            </w:r>
          </w:p>
        </w:tc>
      </w:tr>
      <w:tr w14:paraId="3FF4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6AEBAC8D">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56704847">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舆情信息内容</w:t>
            </w:r>
          </w:p>
        </w:tc>
        <w:tc>
          <w:tcPr>
            <w:tcW w:w="4082" w:type="dxa"/>
            <w:noWrap w:val="0"/>
            <w:vAlign w:val="top"/>
          </w:tcPr>
          <w:p w14:paraId="2A01B33D">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以分类列表的形式进行数据展示（序号标题、内容简介、预览图片、转发评论点赞观看数、包含标签类型、时间、上传者来源位置等信息）</w:t>
            </w:r>
          </w:p>
        </w:tc>
      </w:tr>
      <w:tr w14:paraId="7950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2D3D3341">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09AD1D82">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缩略操作窗口</w:t>
            </w:r>
          </w:p>
        </w:tc>
        <w:tc>
          <w:tcPr>
            <w:tcW w:w="4082" w:type="dxa"/>
            <w:noWrap w:val="0"/>
            <w:vAlign w:val="top"/>
          </w:tcPr>
          <w:p w14:paraId="60334EEC">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包括针对单个舆情进行处理，包括复制舆情信息、复制链接地址、加入专项舆情、分享舆情等</w:t>
            </w:r>
          </w:p>
        </w:tc>
      </w:tr>
      <w:tr w14:paraId="258C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151BB75D">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46CBA0FA">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舆情信息操作悬浮窗</w:t>
            </w:r>
          </w:p>
        </w:tc>
        <w:tc>
          <w:tcPr>
            <w:tcW w:w="4082" w:type="dxa"/>
            <w:noWrap w:val="0"/>
            <w:vAlign w:val="top"/>
          </w:tcPr>
          <w:p w14:paraId="46734C73">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包括全选、新增舆情、加入专项舆情、加入报告（加入报告时将数据打上对应标签如年报或汇编）、分享（多渠道），关注（对舆情添加到我的关注中）排序方式、显示等</w:t>
            </w:r>
          </w:p>
        </w:tc>
      </w:tr>
      <w:tr w14:paraId="4D44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noWrap w:val="0"/>
            <w:vAlign w:val="center"/>
          </w:tcPr>
          <w:p w14:paraId="2CB8ADCD">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专项监测页</w:t>
            </w:r>
          </w:p>
        </w:tc>
        <w:tc>
          <w:tcPr>
            <w:tcW w:w="2879" w:type="dxa"/>
            <w:noWrap w:val="0"/>
            <w:vAlign w:val="center"/>
          </w:tcPr>
          <w:p w14:paraId="72E19C56">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专项监测页</w:t>
            </w:r>
          </w:p>
        </w:tc>
        <w:tc>
          <w:tcPr>
            <w:tcW w:w="4082" w:type="dxa"/>
            <w:noWrap w:val="0"/>
            <w:vAlign w:val="top"/>
          </w:tcPr>
          <w:p w14:paraId="24E50662">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接入舆情秘书具体事件数据信息板块</w:t>
            </w:r>
          </w:p>
        </w:tc>
      </w:tr>
      <w:tr w14:paraId="0F64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noWrap w:val="0"/>
            <w:vAlign w:val="center"/>
          </w:tcPr>
          <w:p w14:paraId="5BC37452">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全网搜索页</w:t>
            </w:r>
          </w:p>
        </w:tc>
        <w:tc>
          <w:tcPr>
            <w:tcW w:w="2879" w:type="dxa"/>
            <w:noWrap w:val="0"/>
            <w:vAlign w:val="center"/>
          </w:tcPr>
          <w:p w14:paraId="4D3ED42E">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全网搜索页</w:t>
            </w:r>
          </w:p>
        </w:tc>
        <w:tc>
          <w:tcPr>
            <w:tcW w:w="4082" w:type="dxa"/>
            <w:noWrap w:val="0"/>
            <w:vAlign w:val="top"/>
          </w:tcPr>
          <w:p w14:paraId="5E6CEF54">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接入舆情秘书全网搜索板块</w:t>
            </w:r>
          </w:p>
        </w:tc>
      </w:tr>
      <w:tr w14:paraId="2918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restart"/>
            <w:noWrap w:val="0"/>
            <w:vAlign w:val="center"/>
          </w:tcPr>
          <w:p w14:paraId="220D78A1">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舆情报告页（数据页）</w:t>
            </w:r>
          </w:p>
        </w:tc>
        <w:tc>
          <w:tcPr>
            <w:tcW w:w="2879" w:type="dxa"/>
            <w:noWrap w:val="0"/>
            <w:vAlign w:val="center"/>
          </w:tcPr>
          <w:p w14:paraId="46E48067">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舆情报告</w:t>
            </w:r>
          </w:p>
        </w:tc>
        <w:tc>
          <w:tcPr>
            <w:tcW w:w="4082" w:type="dxa"/>
            <w:noWrap w:val="0"/>
            <w:vAlign w:val="top"/>
          </w:tcPr>
          <w:p w14:paraId="13FE0E42">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舆情报告-数据列表，报告列表，上传报告</w:t>
            </w:r>
          </w:p>
        </w:tc>
      </w:tr>
      <w:tr w14:paraId="0E4F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3E5E23AB">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4EE3BD4F">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数据列表</w:t>
            </w:r>
          </w:p>
        </w:tc>
        <w:tc>
          <w:tcPr>
            <w:tcW w:w="4082" w:type="dxa"/>
            <w:noWrap w:val="0"/>
            <w:vAlign w:val="top"/>
          </w:tcPr>
          <w:p w14:paraId="3682BFF9">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数据列表-全部，快报，专报、汇编、年报</w:t>
            </w:r>
          </w:p>
        </w:tc>
      </w:tr>
      <w:tr w14:paraId="2C94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67010AD0">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265CACDA">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查询栏</w:t>
            </w:r>
          </w:p>
        </w:tc>
        <w:tc>
          <w:tcPr>
            <w:tcW w:w="4082" w:type="dxa"/>
            <w:noWrap w:val="0"/>
            <w:vAlign w:val="top"/>
          </w:tcPr>
          <w:p w14:paraId="04B8DD81">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舆情标题，关键词，入报时间，倾向性，入报情况（已或否），媒体类型，内容分类（具体指标参考舆情秘书分类）</w:t>
            </w:r>
          </w:p>
        </w:tc>
      </w:tr>
      <w:tr w14:paraId="569A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4AC65921">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50DEC4F9">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数据内容</w:t>
            </w:r>
          </w:p>
        </w:tc>
        <w:tc>
          <w:tcPr>
            <w:tcW w:w="4082" w:type="dxa"/>
            <w:noWrap w:val="0"/>
            <w:vAlign w:val="top"/>
          </w:tcPr>
          <w:p w14:paraId="38DBBF1E">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分类列表数据展示（序号标题，内容简介，入报时间，发布时间，来源等信息）</w:t>
            </w:r>
          </w:p>
        </w:tc>
      </w:tr>
      <w:tr w14:paraId="6E31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13172009">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18769CDC">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操作栏</w:t>
            </w:r>
          </w:p>
        </w:tc>
        <w:tc>
          <w:tcPr>
            <w:tcW w:w="4082" w:type="dxa"/>
            <w:noWrap w:val="0"/>
            <w:vAlign w:val="top"/>
          </w:tcPr>
          <w:p w14:paraId="30BBB2DD">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下载（对单个报告进行下载），删除（对单个报告进行删除），编辑（对单个报告实现在线编辑，并对用户权限进行筛选，若没有权限则不可对已经分享过的报告进行编辑）</w:t>
            </w:r>
          </w:p>
        </w:tc>
      </w:tr>
      <w:tr w14:paraId="4637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3D881E82">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385CA97E">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生成报告</w:t>
            </w:r>
          </w:p>
        </w:tc>
        <w:tc>
          <w:tcPr>
            <w:tcW w:w="4082" w:type="dxa"/>
            <w:noWrap w:val="0"/>
            <w:vAlign w:val="top"/>
          </w:tcPr>
          <w:p w14:paraId="7A5631D7">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生成报告（在全部类型下选择数据生成报告，需要选择报告模版类型；在某一专报类型下选择数据生成报告，即默认使用该报告类型下的模版），删除（将该条信息从筛选的报告数据库中移除）</w:t>
            </w:r>
          </w:p>
        </w:tc>
      </w:tr>
      <w:tr w14:paraId="5F44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2493197D">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1EA70D84">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快报推送</w:t>
            </w:r>
          </w:p>
        </w:tc>
        <w:tc>
          <w:tcPr>
            <w:tcW w:w="4082" w:type="dxa"/>
            <w:noWrap w:val="0"/>
            <w:vAlign w:val="top"/>
          </w:tcPr>
          <w:p w14:paraId="2F2C1D5B">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定时开展快报推送</w:t>
            </w:r>
          </w:p>
        </w:tc>
      </w:tr>
      <w:tr w14:paraId="534A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restart"/>
            <w:noWrap w:val="0"/>
            <w:vAlign w:val="center"/>
          </w:tcPr>
          <w:p w14:paraId="3D4CE9BE">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舆情报告页（报告页）</w:t>
            </w:r>
          </w:p>
        </w:tc>
        <w:tc>
          <w:tcPr>
            <w:tcW w:w="2879" w:type="dxa"/>
            <w:noWrap w:val="0"/>
            <w:vAlign w:val="center"/>
          </w:tcPr>
          <w:p w14:paraId="4165FC01">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报告列表</w:t>
            </w:r>
          </w:p>
        </w:tc>
        <w:tc>
          <w:tcPr>
            <w:tcW w:w="4082" w:type="dxa"/>
            <w:noWrap w:val="0"/>
            <w:vAlign w:val="top"/>
          </w:tcPr>
          <w:p w14:paraId="0A7CBF56">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报告列表-全部，快报，专报、汇编、年报</w:t>
            </w:r>
          </w:p>
        </w:tc>
      </w:tr>
      <w:tr w14:paraId="3F92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5F977187">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28BA676A">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生成报告</w:t>
            </w:r>
          </w:p>
        </w:tc>
        <w:tc>
          <w:tcPr>
            <w:tcW w:w="4082" w:type="dxa"/>
            <w:noWrap w:val="0"/>
            <w:vAlign w:val="top"/>
          </w:tcPr>
          <w:p w14:paraId="234D5564">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word或excel文档预览，封面是生成时间，用户鼠标悬浮选择单个下载或分享或删除（若生成的报告为汇编报告，则自动设置报告编号为XX，用户需填写具体编报编号才可进行分享操作）</w:t>
            </w:r>
          </w:p>
        </w:tc>
      </w:tr>
      <w:tr w14:paraId="7C83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center"/>
          </w:tcPr>
          <w:p w14:paraId="77260036">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7F215F04">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多选操作</w:t>
            </w:r>
          </w:p>
        </w:tc>
        <w:tc>
          <w:tcPr>
            <w:tcW w:w="4082" w:type="dxa"/>
            <w:noWrap w:val="0"/>
            <w:vAlign w:val="top"/>
          </w:tcPr>
          <w:p w14:paraId="5D2D1B62">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多选操作下载或分享（短信、系统、OA、渝快政等）或删除</w:t>
            </w:r>
          </w:p>
        </w:tc>
      </w:tr>
      <w:tr w14:paraId="429F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noWrap w:val="0"/>
            <w:vAlign w:val="center"/>
          </w:tcPr>
          <w:p w14:paraId="05645844">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舆情报告页（上传页）</w:t>
            </w:r>
          </w:p>
        </w:tc>
        <w:tc>
          <w:tcPr>
            <w:tcW w:w="2879" w:type="dxa"/>
            <w:noWrap w:val="0"/>
            <w:vAlign w:val="center"/>
          </w:tcPr>
          <w:p w14:paraId="66DD6A81">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上传报告</w:t>
            </w:r>
          </w:p>
        </w:tc>
        <w:tc>
          <w:tcPr>
            <w:tcW w:w="4082" w:type="dxa"/>
            <w:noWrap w:val="0"/>
            <w:vAlign w:val="top"/>
          </w:tcPr>
          <w:p w14:paraId="1BBBEA51">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用户上传文件时，选择目标库类型（快报，专报等）；用户想要修改自动生成的报告，需要先下载到本地修改后上传到原类型；用户能分报告类型预览自己已上传的报告</w:t>
            </w:r>
          </w:p>
        </w:tc>
      </w:tr>
      <w:tr w14:paraId="4721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restart"/>
            <w:noWrap w:val="0"/>
            <w:vAlign w:val="center"/>
          </w:tcPr>
          <w:p w14:paraId="73A6977B">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统计分析页</w:t>
            </w:r>
          </w:p>
        </w:tc>
        <w:tc>
          <w:tcPr>
            <w:tcW w:w="2879" w:type="dxa"/>
            <w:noWrap w:val="0"/>
            <w:vAlign w:val="center"/>
          </w:tcPr>
          <w:p w14:paraId="3CE3A190">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数据统计</w:t>
            </w:r>
          </w:p>
        </w:tc>
        <w:tc>
          <w:tcPr>
            <w:tcW w:w="4082" w:type="dxa"/>
            <w:noWrap w:val="0"/>
            <w:vAlign w:val="top"/>
          </w:tcPr>
          <w:p w14:paraId="3221B5FC">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内容分类、倾向性、时间维度等</w:t>
            </w:r>
          </w:p>
        </w:tc>
      </w:tr>
      <w:tr w14:paraId="4029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637" w:type="dxa"/>
            <w:vMerge w:val="continue"/>
            <w:noWrap w:val="0"/>
            <w:vAlign w:val="top"/>
          </w:tcPr>
          <w:p w14:paraId="2F823B9E">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2879" w:type="dxa"/>
            <w:noWrap w:val="0"/>
            <w:vAlign w:val="center"/>
          </w:tcPr>
          <w:p w14:paraId="44C182B4">
            <w:pPr>
              <w:keepNext w:val="0"/>
              <w:keepLines w:val="0"/>
              <w:widowControl/>
              <w:suppressLineNumbers w:val="0"/>
              <w:ind w:left="0" w:leftChars="0" w:firstLine="0" w:firstLineChars="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统计内容</w:t>
            </w:r>
          </w:p>
        </w:tc>
        <w:tc>
          <w:tcPr>
            <w:tcW w:w="4082" w:type="dxa"/>
            <w:noWrap w:val="0"/>
            <w:vAlign w:val="top"/>
          </w:tcPr>
          <w:p w14:paraId="6AD185A2">
            <w:pPr>
              <w:keepNext w:val="0"/>
              <w:keepLines w:val="0"/>
              <w:widowControl/>
              <w:suppressLineNumbers w:val="0"/>
              <w:ind w:left="0" w:leftChars="0" w:firstLine="0" w:firstLineChars="0"/>
              <w:jc w:val="both"/>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总体概览、互动声量、影响力值、地域分析、关键词云等</w:t>
            </w:r>
          </w:p>
        </w:tc>
      </w:tr>
    </w:tbl>
    <w:p w14:paraId="6F2354D5">
      <w:pPr>
        <w:pStyle w:val="3"/>
        <w:bidi w:val="0"/>
        <w:ind w:left="0" w:leftChars="0" w:firstLine="0" w:firstLineChars="0"/>
      </w:pPr>
      <w:bookmarkStart w:id="89" w:name="_Toc22350"/>
      <w:r>
        <w:rPr>
          <w:rFonts w:hint="eastAsia"/>
        </w:rPr>
        <w:t>用户特点</w:t>
      </w:r>
      <w:bookmarkEnd w:id="87"/>
      <w:bookmarkEnd w:id="88"/>
      <w:bookmarkEnd w:id="89"/>
    </w:p>
    <w:p w14:paraId="40365AD9">
      <w:pPr>
        <w:bidi w:val="0"/>
        <w:rPr>
          <w:rFonts w:hint="eastAsia"/>
        </w:rPr>
      </w:pPr>
      <w:r>
        <w:rPr>
          <w:rFonts w:hint="eastAsia"/>
        </w:rPr>
        <w:t>预期用户为</w:t>
      </w:r>
      <w:r>
        <w:rPr>
          <w:rFonts w:hint="eastAsia"/>
          <w:lang w:val="en-US" w:eastAsia="zh-CN"/>
        </w:rPr>
        <w:t>舆情监测人员</w:t>
      </w:r>
      <w:r>
        <w:rPr>
          <w:rFonts w:hint="eastAsia"/>
        </w:rPr>
        <w:t>，通常具备以下特点：</w:t>
      </w:r>
    </w:p>
    <w:p w14:paraId="41256826">
      <w:pPr>
        <w:bidi w:val="0"/>
        <w:ind w:left="0" w:leftChars="0" w:firstLine="560" w:firstLineChars="200"/>
        <w:rPr>
          <w:rFonts w:hint="eastAsia" w:ascii="宋体" w:hAnsi="宋体" w:eastAsia="宋体" w:cs="宋体"/>
          <w:sz w:val="28"/>
          <w:szCs w:val="22"/>
          <w:lang w:val="zh-CN" w:eastAsia="zh-CN" w:bidi="zh-CN"/>
        </w:rPr>
      </w:pPr>
      <w:r>
        <w:rPr>
          <w:rFonts w:hint="eastAsia" w:ascii="宋体" w:hAnsi="宋体" w:eastAsia="宋体" w:cs="宋体"/>
        </w:rPr>
        <w:t>·</w:t>
      </w:r>
      <w:r>
        <w:rPr>
          <w:rFonts w:hint="eastAsia" w:ascii="宋体" w:hAnsi="宋体" w:eastAsia="宋体" w:cs="宋体"/>
          <w:sz w:val="28"/>
          <w:szCs w:val="22"/>
          <w:lang w:val="zh-CN" w:eastAsia="zh-CN" w:bidi="zh-CN"/>
        </w:rPr>
        <w:t>一定的计算机操作能力，能够熟练操作</w:t>
      </w:r>
      <w:r>
        <w:rPr>
          <w:rFonts w:hint="eastAsia"/>
          <w:lang w:val="en-US" w:eastAsia="zh-CN"/>
        </w:rPr>
        <w:t>舆情监测</w:t>
      </w:r>
      <w:r>
        <w:rPr>
          <w:rFonts w:hint="eastAsia" w:ascii="宋体" w:hAnsi="宋体" w:eastAsia="宋体" w:cs="宋体"/>
          <w:sz w:val="28"/>
          <w:szCs w:val="22"/>
          <w:lang w:val="zh-CN" w:eastAsia="zh-CN" w:bidi="zh-CN"/>
        </w:rPr>
        <w:t>软件及相关系统。</w:t>
      </w:r>
    </w:p>
    <w:p w14:paraId="670FCE84">
      <w:pPr>
        <w:bidi w:val="0"/>
        <w:ind w:left="0" w:leftChars="0" w:firstLine="560" w:firstLineChars="200"/>
        <w:rPr>
          <w:rFonts w:hint="eastAsia" w:ascii="宋体" w:hAnsi="宋体" w:eastAsia="宋体" w:cs="宋体"/>
          <w:sz w:val="28"/>
          <w:szCs w:val="22"/>
          <w:lang w:val="zh-CN" w:eastAsia="zh-CN" w:bidi="zh-CN"/>
        </w:rPr>
      </w:pPr>
      <w:r>
        <w:rPr>
          <w:rFonts w:hint="eastAsia" w:ascii="宋体" w:hAnsi="宋体" w:eastAsia="宋体" w:cs="宋体"/>
          <w:sz w:val="28"/>
          <w:szCs w:val="22"/>
          <w:lang w:val="zh-CN" w:eastAsia="zh-CN" w:bidi="zh-CN"/>
        </w:rPr>
        <w:t>·良好的交通管理知识和经验，了解</w:t>
      </w:r>
      <w:r>
        <w:rPr>
          <w:rFonts w:hint="eastAsia"/>
          <w:lang w:val="en-US" w:eastAsia="zh-CN"/>
        </w:rPr>
        <w:t>舆情监测</w:t>
      </w:r>
      <w:r>
        <w:rPr>
          <w:rFonts w:hint="eastAsia" w:ascii="宋体" w:hAnsi="宋体" w:eastAsia="宋体" w:cs="宋体"/>
          <w:sz w:val="28"/>
          <w:szCs w:val="22"/>
          <w:lang w:val="zh-CN" w:eastAsia="zh-CN" w:bidi="zh-CN"/>
        </w:rPr>
        <w:t>的基本流程和规则。</w:t>
      </w:r>
    </w:p>
    <w:p w14:paraId="3805F665">
      <w:pPr>
        <w:bidi w:val="0"/>
        <w:ind w:left="0" w:leftChars="0" w:firstLine="560" w:firstLineChars="200"/>
        <w:rPr>
          <w:rFonts w:hint="eastAsia" w:eastAsia="宋体"/>
          <w:lang w:eastAsia="zh-CN"/>
        </w:rPr>
      </w:pPr>
      <w:r>
        <w:rPr>
          <w:rFonts w:hint="eastAsia" w:ascii="宋体" w:hAnsi="宋体" w:eastAsia="宋体" w:cs="宋体"/>
          <w:sz w:val="28"/>
          <w:szCs w:val="22"/>
          <w:lang w:val="zh-CN" w:eastAsia="zh-CN" w:bidi="zh-CN"/>
        </w:rPr>
        <w:t>·较强的责任心和应急处理能力，能够在紧急情况下迅速做出反应，确保</w:t>
      </w:r>
      <w:r>
        <w:rPr>
          <w:rFonts w:hint="eastAsia" w:cs="宋体"/>
          <w:sz w:val="28"/>
          <w:szCs w:val="22"/>
          <w:lang w:val="en-US" w:eastAsia="zh-CN" w:bidi="zh-CN"/>
        </w:rPr>
        <w:t>软件</w:t>
      </w:r>
      <w:r>
        <w:rPr>
          <w:rFonts w:hint="eastAsia" w:ascii="宋体" w:hAnsi="宋体" w:eastAsia="宋体" w:cs="宋体"/>
          <w:sz w:val="28"/>
          <w:szCs w:val="22"/>
          <w:lang w:val="zh-CN" w:eastAsia="zh-CN" w:bidi="zh-CN"/>
        </w:rPr>
        <w:t>流畅和安全。</w:t>
      </w:r>
    </w:p>
    <w:p w14:paraId="764DEFC0">
      <w:pPr>
        <w:pStyle w:val="3"/>
        <w:bidi w:val="0"/>
        <w:ind w:left="0" w:leftChars="0" w:firstLine="0" w:firstLineChars="0"/>
      </w:pPr>
      <w:bookmarkStart w:id="90" w:name="_Toc15495"/>
      <w:bookmarkStart w:id="91" w:name="_Toc24622"/>
      <w:bookmarkStart w:id="92" w:name="_Toc11116"/>
      <w:r>
        <w:rPr>
          <w:rFonts w:hint="eastAsia"/>
        </w:rPr>
        <w:t>约束</w:t>
      </w:r>
      <w:bookmarkEnd w:id="90"/>
      <w:bookmarkEnd w:id="91"/>
      <w:bookmarkEnd w:id="92"/>
    </w:p>
    <w:p w14:paraId="4CCBF279">
      <w:pPr>
        <w:pStyle w:val="4"/>
        <w:bidi w:val="0"/>
        <w:ind w:left="720" w:leftChars="0" w:hanging="720" w:firstLineChars="0"/>
        <w:rPr>
          <w:rFonts w:hint="eastAsia"/>
          <w:lang w:val="en-US" w:eastAsia="zh-CN"/>
        </w:rPr>
      </w:pPr>
      <w:bookmarkStart w:id="93" w:name="_Toc844"/>
      <w:bookmarkStart w:id="94" w:name="_Toc664495942"/>
      <w:r>
        <w:rPr>
          <w:rFonts w:hint="eastAsia"/>
          <w:lang w:val="en-US" w:eastAsia="zh-CN"/>
        </w:rPr>
        <w:t>法律法规</w:t>
      </w:r>
      <w:bookmarkEnd w:id="93"/>
      <w:bookmarkEnd w:id="94"/>
    </w:p>
    <w:p w14:paraId="55ED64A6">
      <w:pPr>
        <w:rPr>
          <w:rFonts w:hint="eastAsia"/>
          <w:lang w:val="en-US" w:eastAsia="zh-CN"/>
        </w:rPr>
      </w:pPr>
      <w:r>
        <w:rPr>
          <w:rFonts w:hint="eastAsia"/>
          <w:lang w:val="en-US" w:eastAsia="zh-CN"/>
        </w:rPr>
        <w:t>数据隐私保护：系统需遵守《个人信息保护法》等相关法律法规，确保用户数据的收集、存储和使用合法合规。</w:t>
      </w:r>
    </w:p>
    <w:p w14:paraId="6B8C26DE">
      <w:pPr>
        <w:rPr>
          <w:rFonts w:hint="eastAsia"/>
          <w:lang w:val="en-US" w:eastAsia="zh-CN"/>
        </w:rPr>
      </w:pPr>
      <w:r>
        <w:rPr>
          <w:rFonts w:hint="eastAsia"/>
          <w:lang w:val="en-US" w:eastAsia="zh-CN"/>
        </w:rPr>
        <w:t>行业标准：系统需符合交通行业的特定标准和规范。</w:t>
      </w:r>
    </w:p>
    <w:p w14:paraId="326EB0D1">
      <w:pPr>
        <w:rPr>
          <w:rFonts w:hint="eastAsia"/>
          <w:lang w:val="en-US" w:eastAsia="zh-CN"/>
        </w:rPr>
      </w:pPr>
      <w:r>
        <w:rPr>
          <w:rFonts w:hint="eastAsia"/>
          <w:lang w:val="en-US" w:eastAsia="zh-CN"/>
        </w:rPr>
        <w:t>知识产权：系统开发过程中使用的第三方软件或库需符合知识产权相关法律法规，避免侵权风险。</w:t>
      </w:r>
    </w:p>
    <w:p w14:paraId="1635DF70">
      <w:pPr>
        <w:pStyle w:val="4"/>
        <w:bidi w:val="0"/>
        <w:ind w:left="720" w:leftChars="0" w:hanging="720" w:firstLineChars="0"/>
        <w:rPr>
          <w:rFonts w:hint="default"/>
          <w:lang w:val="en-US" w:eastAsia="zh-CN"/>
        </w:rPr>
      </w:pPr>
      <w:bookmarkStart w:id="95" w:name="_Toc1268332794"/>
      <w:bookmarkStart w:id="96" w:name="_Toc15684"/>
      <w:r>
        <w:rPr>
          <w:rFonts w:hint="eastAsia"/>
          <w:lang w:val="en-US" w:eastAsia="zh-CN"/>
        </w:rPr>
        <w:t>硬件局限</w:t>
      </w:r>
      <w:bookmarkEnd w:id="95"/>
      <w:bookmarkEnd w:id="96"/>
    </w:p>
    <w:p w14:paraId="4A8DD904">
      <w:pPr>
        <w:rPr>
          <w:rFonts w:hint="default"/>
          <w:lang w:val="en-US" w:eastAsia="zh-CN"/>
        </w:rPr>
      </w:pPr>
      <w:r>
        <w:rPr>
          <w:rFonts w:hint="default"/>
          <w:lang w:val="en-US" w:eastAsia="zh-CN"/>
        </w:rPr>
        <w:t>响应时间要求：系统需在</w:t>
      </w:r>
      <w:r>
        <w:rPr>
          <w:rFonts w:hint="eastAsia"/>
          <w:lang w:val="en-US" w:eastAsia="zh-CN"/>
        </w:rPr>
        <w:t>3</w:t>
      </w:r>
      <w:r>
        <w:rPr>
          <w:rFonts w:hint="default"/>
          <w:lang w:val="en-US" w:eastAsia="zh-CN"/>
        </w:rPr>
        <w:t>秒内响应用户操作，硬件配置需满足高并发和低延迟的需求。</w:t>
      </w:r>
    </w:p>
    <w:p w14:paraId="0B394E3A">
      <w:pPr>
        <w:rPr>
          <w:rFonts w:hint="default"/>
          <w:lang w:val="en-US" w:eastAsia="zh-CN"/>
        </w:rPr>
      </w:pPr>
      <w:r>
        <w:rPr>
          <w:rFonts w:hint="default"/>
          <w:lang w:val="en-US" w:eastAsia="zh-CN"/>
        </w:rPr>
        <w:t>计算能力：硬件需具备足够的计算能力，以支持复杂的数据处理和实时分析功能。</w:t>
      </w:r>
    </w:p>
    <w:p w14:paraId="54CAE6B6"/>
    <w:p w14:paraId="6120BAA1">
      <w:pPr>
        <w:pStyle w:val="2"/>
        <w:bidi w:val="0"/>
        <w:ind w:left="432" w:leftChars="0" w:hanging="432" w:firstLineChars="0"/>
        <w:rPr>
          <w:rFonts w:hint="eastAsia"/>
        </w:rPr>
      </w:pPr>
      <w:bookmarkStart w:id="97" w:name="_Toc624782511"/>
      <w:bookmarkStart w:id="98" w:name="_Toc90028245"/>
      <w:bookmarkStart w:id="99" w:name="_Toc89909856"/>
      <w:bookmarkStart w:id="100" w:name="_Toc16659"/>
      <w:bookmarkStart w:id="101" w:name="_Toc17597"/>
      <w:bookmarkStart w:id="102" w:name="_Toc89908802"/>
      <w:bookmarkStart w:id="103" w:name="_Toc90027709"/>
      <w:bookmarkStart w:id="104" w:name="_Toc89910301"/>
      <w:bookmarkStart w:id="105" w:name="_Toc2623"/>
      <w:r>
        <w:rPr>
          <w:rFonts w:hint="eastAsia"/>
        </w:rPr>
        <w:t>具体需求</w:t>
      </w:r>
      <w:bookmarkEnd w:id="97"/>
      <w:bookmarkEnd w:id="98"/>
      <w:bookmarkEnd w:id="99"/>
      <w:bookmarkEnd w:id="100"/>
      <w:bookmarkEnd w:id="101"/>
      <w:bookmarkEnd w:id="102"/>
      <w:bookmarkEnd w:id="103"/>
      <w:bookmarkEnd w:id="104"/>
      <w:bookmarkEnd w:id="105"/>
    </w:p>
    <w:p w14:paraId="114CF3C2">
      <w:pPr>
        <w:pStyle w:val="3"/>
        <w:bidi w:val="0"/>
        <w:ind w:left="0" w:leftChars="0" w:firstLine="0" w:firstLineChars="0"/>
      </w:pPr>
      <w:bookmarkStart w:id="106" w:name="_Toc89908804"/>
      <w:bookmarkStart w:id="107" w:name="_Toc27103"/>
      <w:bookmarkStart w:id="108" w:name="_Toc89905088"/>
      <w:bookmarkStart w:id="109" w:name="_Toc2936"/>
      <w:bookmarkStart w:id="110" w:name="_Toc89906275"/>
      <w:bookmarkStart w:id="111" w:name="_Toc89904686"/>
      <w:bookmarkStart w:id="112" w:name="_Toc89905886"/>
      <w:bookmarkStart w:id="113" w:name="_Toc89905490"/>
      <w:bookmarkStart w:id="114" w:name="_Toc90028247"/>
      <w:bookmarkStart w:id="115" w:name="_Toc89909858"/>
      <w:bookmarkStart w:id="116" w:name="_Toc89907160"/>
      <w:bookmarkStart w:id="117" w:name="_Toc90027711"/>
      <w:bookmarkStart w:id="118" w:name="_Toc1159151521"/>
      <w:bookmarkStart w:id="119" w:name="_Toc8084"/>
      <w:bookmarkStart w:id="120" w:name="_Toc16499"/>
      <w:r>
        <w:rPr>
          <w:rFonts w:hint="eastAsia"/>
        </w:rPr>
        <w:t>功能</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B7B799E">
      <w:pPr>
        <w:pStyle w:val="4"/>
        <w:bidi w:val="0"/>
        <w:ind w:left="720" w:leftChars="0" w:hanging="720" w:firstLineChars="0"/>
        <w:rPr>
          <w:rFonts w:hint="eastAsia"/>
          <w:lang w:val="en-US" w:eastAsia="zh-CN"/>
        </w:rPr>
      </w:pPr>
      <w:r>
        <w:rPr>
          <w:rFonts w:hint="eastAsia"/>
          <w:lang w:val="en-US" w:eastAsia="zh-CN"/>
        </w:rPr>
        <w:t>舆情监测首页</w:t>
      </w:r>
    </w:p>
    <w:p w14:paraId="170684D8">
      <w:pPr>
        <w:pStyle w:val="5"/>
        <w:bidi w:val="0"/>
        <w:ind w:left="864" w:leftChars="0" w:hanging="864" w:firstLineChars="0"/>
        <w:rPr>
          <w:rFonts w:hint="eastAsia"/>
          <w:lang w:val="en-US" w:eastAsia="zh-CN"/>
        </w:rPr>
      </w:pPr>
      <w:r>
        <w:rPr>
          <w:rFonts w:hint="eastAsia" w:ascii="宋体" w:hAnsi="宋体" w:eastAsia="宋体" w:cs="宋体"/>
          <w:kern w:val="0"/>
          <w:sz w:val="28"/>
          <w:szCs w:val="22"/>
          <w:lang w:val="en-US" w:eastAsia="zh-CN" w:bidi="zh-CN"/>
        </w:rPr>
        <w:t>导航</w:t>
      </w:r>
    </w:p>
    <w:p w14:paraId="434A5305">
      <w:pPr>
        <w:rPr>
          <w:rFonts w:hint="eastAsia"/>
          <w:lang w:val="en-US" w:eastAsia="zh-CN"/>
        </w:rPr>
      </w:pPr>
      <w:r>
        <w:rPr>
          <w:rFonts w:hint="eastAsia"/>
          <w:lang w:val="en-US" w:eastAsia="zh-CN"/>
        </w:rPr>
        <w:t>能够链接至首页、舆情浏览、专项监测、全网搜索、舆情报告、统计分析）模块等。</w:t>
      </w:r>
    </w:p>
    <w:p w14:paraId="12EE14F6">
      <w:pPr>
        <w:pStyle w:val="5"/>
        <w:bidi w:val="0"/>
        <w:ind w:left="864" w:leftChars="0" w:hanging="864" w:firstLineChars="0"/>
        <w:rPr>
          <w:rFonts w:hint="eastAsia"/>
          <w:lang w:val="en-US" w:eastAsia="zh-CN"/>
        </w:rPr>
      </w:pPr>
      <w:r>
        <w:rPr>
          <w:rFonts w:hint="eastAsia"/>
          <w:lang w:val="en-US" w:eastAsia="zh-CN"/>
        </w:rPr>
        <w:t>舆情数据统计</w:t>
      </w:r>
    </w:p>
    <w:p w14:paraId="212AFB48">
      <w:pPr>
        <w:rPr>
          <w:rFonts w:hint="eastAsia"/>
          <w:lang w:val="en-US" w:eastAsia="zh-CN"/>
        </w:rPr>
      </w:pPr>
      <w:r>
        <w:rPr>
          <w:rFonts w:hint="eastAsia"/>
          <w:lang w:val="en-US" w:eastAsia="zh-CN"/>
        </w:rPr>
        <w:t>舆情数据统计展示，舆情信息分类统计；网络一般舆情/交通运输舆情信息/一般舆情信息 /重大敏感舆情信息。支持人工导入功能。</w:t>
      </w:r>
    </w:p>
    <w:p w14:paraId="62C266E5">
      <w:pPr>
        <w:pStyle w:val="5"/>
        <w:bidi w:val="0"/>
        <w:ind w:left="864" w:leftChars="0" w:hanging="864" w:firstLineChars="0"/>
        <w:rPr>
          <w:rFonts w:hint="eastAsia"/>
          <w:lang w:val="en-US" w:eastAsia="zh-CN"/>
        </w:rPr>
      </w:pPr>
      <w:r>
        <w:rPr>
          <w:rFonts w:hint="eastAsia"/>
          <w:lang w:val="en-US" w:eastAsia="zh-CN"/>
        </w:rPr>
        <w:t>涉事类别统计</w:t>
      </w:r>
    </w:p>
    <w:p w14:paraId="7B2F85B3">
      <w:pPr>
        <w:rPr>
          <w:rFonts w:hint="default"/>
          <w:lang w:val="en-US" w:eastAsia="zh-CN"/>
        </w:rPr>
      </w:pPr>
      <w:r>
        <w:rPr>
          <w:rFonts w:hint="eastAsia"/>
          <w:lang w:val="en-US" w:eastAsia="zh-CN"/>
        </w:rPr>
        <w:t>舆情数据统计展示，舆情信息分类统计；网络一般舆情/交通运输舆情信息/一般舆情信息 /重大敏感舆情信息。支持人工导入功能。</w:t>
      </w:r>
    </w:p>
    <w:p w14:paraId="0BEEBA12">
      <w:pPr>
        <w:pStyle w:val="5"/>
        <w:bidi w:val="0"/>
        <w:ind w:left="864" w:leftChars="0" w:hanging="864" w:firstLineChars="0"/>
        <w:rPr>
          <w:rFonts w:hint="eastAsia"/>
          <w:lang w:val="en-US" w:eastAsia="zh-CN"/>
        </w:rPr>
      </w:pPr>
      <w:r>
        <w:rPr>
          <w:rFonts w:hint="eastAsia"/>
          <w:lang w:val="en-US" w:eastAsia="zh-CN"/>
        </w:rPr>
        <w:t>媒体统计</w:t>
      </w:r>
    </w:p>
    <w:p w14:paraId="3984E770">
      <w:pPr>
        <w:rPr>
          <w:rFonts w:hint="default"/>
          <w:lang w:val="en-US" w:eastAsia="zh-CN"/>
        </w:rPr>
      </w:pPr>
      <w:r>
        <w:rPr>
          <w:rFonts w:hint="eastAsia"/>
          <w:lang w:val="en-US" w:eastAsia="zh-CN"/>
        </w:rPr>
        <w:t>舆情媒体分布饼状图展示，内容包括包含微博/微信/抖音/今日头疼等媒体渠道。</w:t>
      </w:r>
    </w:p>
    <w:p w14:paraId="2DBED413">
      <w:pPr>
        <w:pStyle w:val="5"/>
        <w:bidi w:val="0"/>
        <w:ind w:left="864" w:leftChars="0" w:hanging="864" w:firstLineChars="0"/>
        <w:rPr>
          <w:rFonts w:hint="eastAsia"/>
          <w:lang w:val="en-US" w:eastAsia="zh-CN"/>
        </w:rPr>
      </w:pPr>
      <w:r>
        <w:rPr>
          <w:rFonts w:hint="eastAsia"/>
          <w:lang w:val="en-US" w:eastAsia="zh-CN"/>
        </w:rPr>
        <w:t>重大敏感舆情信息</w:t>
      </w:r>
    </w:p>
    <w:p w14:paraId="5D79AEE5">
      <w:pPr>
        <w:rPr>
          <w:rFonts w:hint="eastAsia"/>
          <w:lang w:val="en-US" w:eastAsia="zh-CN"/>
        </w:rPr>
      </w:pPr>
      <w:r>
        <w:rPr>
          <w:rFonts w:hint="eastAsia"/>
          <w:lang w:val="en-US" w:eastAsia="zh-CN"/>
        </w:rPr>
        <w:t>重大舆情信息展示，包含舆情名称/来源/趋势/转交办进展/舆情分析等。点击重大舆情可跳转至舆情秘书提供的对应页面。</w:t>
      </w:r>
    </w:p>
    <w:p w14:paraId="2C5122CC">
      <w:pPr>
        <w:pStyle w:val="5"/>
        <w:bidi w:val="0"/>
        <w:ind w:left="864" w:leftChars="0" w:hanging="864" w:firstLineChars="0"/>
        <w:rPr>
          <w:rFonts w:hint="eastAsia"/>
          <w:lang w:val="en-US" w:eastAsia="zh-CN"/>
        </w:rPr>
      </w:pPr>
      <w:r>
        <w:rPr>
          <w:rFonts w:hint="eastAsia"/>
          <w:lang w:val="en-US" w:eastAsia="zh-CN"/>
        </w:rPr>
        <w:t>舆情预警</w:t>
      </w:r>
    </w:p>
    <w:p w14:paraId="1526F7FB">
      <w:pPr>
        <w:rPr>
          <w:rFonts w:hint="default"/>
          <w:lang w:val="en-US" w:eastAsia="zh-CN"/>
        </w:rPr>
      </w:pPr>
      <w:r>
        <w:rPr>
          <w:rFonts w:hint="eastAsia"/>
          <w:lang w:val="en-US" w:eastAsia="zh-CN"/>
        </w:rPr>
        <w:t>舆情预警信息展示，点击舆情预警可跳转至舆情秘书提供的对应页面。</w:t>
      </w:r>
    </w:p>
    <w:p w14:paraId="2178F8D5">
      <w:pPr>
        <w:pStyle w:val="5"/>
        <w:bidi w:val="0"/>
        <w:ind w:left="864" w:leftChars="0" w:hanging="864" w:firstLineChars="0"/>
        <w:rPr>
          <w:rFonts w:hint="eastAsia"/>
          <w:lang w:val="en-US" w:eastAsia="zh-CN"/>
        </w:rPr>
      </w:pPr>
      <w:r>
        <w:rPr>
          <w:rFonts w:hint="eastAsia"/>
          <w:lang w:val="en-US" w:eastAsia="zh-CN"/>
        </w:rPr>
        <w:t>转交办</w:t>
      </w:r>
    </w:p>
    <w:p w14:paraId="49C2A7FE">
      <w:pPr>
        <w:rPr>
          <w:rFonts w:hint="eastAsia"/>
          <w:lang w:val="en-US" w:eastAsia="zh-CN"/>
        </w:rPr>
      </w:pPr>
      <w:r>
        <w:rPr>
          <w:rFonts w:hint="eastAsia"/>
          <w:lang w:val="en-US" w:eastAsia="zh-CN"/>
        </w:rPr>
        <w:t>转交办状态展示，点击转交办进程跳转至转交办页面。</w:t>
      </w:r>
    </w:p>
    <w:p w14:paraId="28F10C1A">
      <w:pPr>
        <w:pStyle w:val="4"/>
        <w:bidi w:val="0"/>
        <w:ind w:left="720" w:leftChars="0" w:hanging="720" w:firstLineChars="0"/>
        <w:rPr>
          <w:rFonts w:hint="eastAsia"/>
          <w:lang w:val="en-US" w:eastAsia="zh-CN"/>
        </w:rPr>
      </w:pPr>
      <w:r>
        <w:rPr>
          <w:rFonts w:hint="eastAsia"/>
          <w:lang w:val="en-US" w:eastAsia="zh-CN"/>
        </w:rPr>
        <w:t>舆情浏览页</w:t>
      </w:r>
    </w:p>
    <w:p w14:paraId="2B5023EF">
      <w:pPr>
        <w:pStyle w:val="5"/>
        <w:bidi w:val="0"/>
        <w:ind w:left="864" w:leftChars="0" w:hanging="864" w:firstLineChars="0"/>
        <w:rPr>
          <w:rFonts w:hint="eastAsia"/>
          <w:lang w:val="en-US" w:eastAsia="zh-CN"/>
        </w:rPr>
      </w:pPr>
      <w:r>
        <w:rPr>
          <w:rFonts w:hint="eastAsia"/>
          <w:lang w:val="en-US" w:eastAsia="zh-CN"/>
        </w:rPr>
        <w:t>全部专题</w:t>
      </w:r>
    </w:p>
    <w:p w14:paraId="17C76DF9">
      <w:pPr>
        <w:rPr>
          <w:rFonts w:hint="eastAsia"/>
          <w:lang w:val="en-US" w:eastAsia="zh-CN"/>
        </w:rPr>
      </w:pPr>
      <w:r>
        <w:rPr>
          <w:rFonts w:hint="eastAsia"/>
          <w:lang w:val="en-US" w:eastAsia="zh-CN"/>
        </w:rPr>
        <w:t>显示全部专题，一级标签，二级标签的内容，按内容显示数据分类标签。</w:t>
      </w:r>
    </w:p>
    <w:p w14:paraId="45FBF533">
      <w:pPr>
        <w:pStyle w:val="5"/>
        <w:bidi w:val="0"/>
        <w:ind w:left="864" w:leftChars="0" w:hanging="864" w:firstLineChars="0"/>
        <w:rPr>
          <w:rFonts w:hint="eastAsia"/>
          <w:lang w:val="en-US" w:eastAsia="zh-CN"/>
        </w:rPr>
      </w:pPr>
      <w:r>
        <w:rPr>
          <w:rFonts w:hint="eastAsia"/>
          <w:lang w:val="en-US" w:eastAsia="zh-CN"/>
        </w:rPr>
        <w:t>本地监测|我的关注</w:t>
      </w:r>
    </w:p>
    <w:p w14:paraId="193F2219">
      <w:pPr>
        <w:rPr>
          <w:rFonts w:hint="eastAsia"/>
          <w:lang w:val="en-US" w:eastAsia="zh-CN"/>
        </w:rPr>
      </w:pPr>
      <w:r>
        <w:rPr>
          <w:rFonts w:hint="eastAsia"/>
          <w:lang w:val="en-US" w:eastAsia="zh-CN"/>
        </w:rPr>
        <w:t>用户勾选舆情数据，可以通过下方操作栏中的关注按钮添加舆情至我的关注中，点击我的关注能筛选出已添加数据。</w:t>
      </w:r>
    </w:p>
    <w:p w14:paraId="5BA7BDD1">
      <w:pPr>
        <w:pStyle w:val="5"/>
        <w:bidi w:val="0"/>
        <w:ind w:left="864" w:leftChars="0" w:hanging="864" w:firstLineChars="0"/>
        <w:rPr>
          <w:rFonts w:hint="eastAsia"/>
          <w:lang w:val="en-US" w:eastAsia="zh-CN"/>
        </w:rPr>
      </w:pPr>
      <w:r>
        <w:rPr>
          <w:rFonts w:hint="eastAsia"/>
          <w:lang w:val="en-US" w:eastAsia="zh-CN"/>
        </w:rPr>
        <w:t>重要标签划分</w:t>
      </w:r>
    </w:p>
    <w:p w14:paraId="7B15C937">
      <w:pPr>
        <w:rPr>
          <w:rFonts w:hint="eastAsia"/>
          <w:lang w:val="en-US" w:eastAsia="zh-CN"/>
        </w:rPr>
      </w:pPr>
      <w:r>
        <w:rPr>
          <w:rFonts w:hint="eastAsia"/>
          <w:lang w:val="en-US" w:eastAsia="zh-CN"/>
        </w:rPr>
        <w:t>重要标签类型划分（日常舆情、快报、专报、汇编、年报），自动更新预览显示数目。</w:t>
      </w:r>
    </w:p>
    <w:p w14:paraId="468FC456">
      <w:pPr>
        <w:pStyle w:val="5"/>
        <w:bidi w:val="0"/>
        <w:ind w:left="864" w:leftChars="0" w:hanging="864" w:firstLineChars="0"/>
        <w:rPr>
          <w:rFonts w:hint="eastAsia"/>
          <w:lang w:val="en-US" w:eastAsia="zh-CN"/>
        </w:rPr>
      </w:pPr>
      <w:r>
        <w:rPr>
          <w:rFonts w:hint="eastAsia"/>
          <w:lang w:val="en-US" w:eastAsia="zh-CN"/>
        </w:rPr>
        <w:t>细分功能标签</w:t>
      </w:r>
    </w:p>
    <w:p w14:paraId="339E7199">
      <w:pPr>
        <w:rPr>
          <w:rFonts w:hint="eastAsia"/>
          <w:lang w:val="en-US" w:eastAsia="zh-CN"/>
        </w:rPr>
      </w:pPr>
      <w:r>
        <w:rPr>
          <w:rFonts w:hint="eastAsia"/>
          <w:lang w:val="en-US" w:eastAsia="zh-CN"/>
        </w:rPr>
        <w:t>细分标签（舆情标题、关键词、时间范围、倾向性、媒体类型、文章类型、信源类型、地域匹配等）可进行查询以及刷新。</w:t>
      </w:r>
    </w:p>
    <w:p w14:paraId="38B7CF64">
      <w:pPr>
        <w:pStyle w:val="5"/>
        <w:bidi w:val="0"/>
        <w:ind w:left="864" w:leftChars="0" w:hanging="864" w:firstLineChars="0"/>
        <w:rPr>
          <w:rFonts w:hint="eastAsia"/>
          <w:lang w:val="en-US" w:eastAsia="zh-CN"/>
        </w:rPr>
      </w:pPr>
      <w:r>
        <w:rPr>
          <w:rFonts w:hint="eastAsia"/>
          <w:lang w:val="en-US" w:eastAsia="zh-CN"/>
        </w:rPr>
        <w:t>舆情信息内容</w:t>
      </w:r>
    </w:p>
    <w:p w14:paraId="4F509D1B">
      <w:pPr>
        <w:rPr>
          <w:rFonts w:hint="eastAsia"/>
          <w:lang w:val="en-US" w:eastAsia="zh-CN"/>
        </w:rPr>
      </w:pPr>
      <w:r>
        <w:rPr>
          <w:rFonts w:hint="eastAsia"/>
          <w:lang w:val="en-US" w:eastAsia="zh-CN"/>
        </w:rPr>
        <w:t>以分类列表的形式进行数据展示（序号标题、内容简介、预览图片、转发评论点赞观看数、包含标签类型、时间、上传者来源位置等信息）。</w:t>
      </w:r>
    </w:p>
    <w:p w14:paraId="18D35E4B">
      <w:pPr>
        <w:pStyle w:val="5"/>
        <w:bidi w:val="0"/>
        <w:ind w:left="864" w:leftChars="0" w:hanging="864" w:firstLineChars="0"/>
        <w:rPr>
          <w:rFonts w:hint="eastAsia"/>
          <w:lang w:val="en-US" w:eastAsia="zh-CN"/>
        </w:rPr>
      </w:pPr>
      <w:r>
        <w:rPr>
          <w:rFonts w:hint="eastAsia"/>
          <w:lang w:val="en-US" w:eastAsia="zh-CN"/>
        </w:rPr>
        <w:t>缩略操作窗口</w:t>
      </w:r>
    </w:p>
    <w:p w14:paraId="7E5E957E">
      <w:pPr>
        <w:rPr>
          <w:rFonts w:hint="eastAsia"/>
          <w:lang w:val="en-US" w:eastAsia="zh-CN"/>
        </w:rPr>
      </w:pPr>
      <w:r>
        <w:rPr>
          <w:rFonts w:hint="eastAsia"/>
          <w:lang w:val="en-US" w:eastAsia="zh-CN"/>
        </w:rPr>
        <w:t>包括针对单个舆情进行处理，包括复制舆情信息、复制链接地址、加入专项舆情、分享舆情等。</w:t>
      </w:r>
    </w:p>
    <w:p w14:paraId="1886FE0C">
      <w:pPr>
        <w:pStyle w:val="5"/>
        <w:bidi w:val="0"/>
        <w:ind w:left="864" w:leftChars="0" w:hanging="864" w:firstLineChars="0"/>
        <w:rPr>
          <w:rFonts w:hint="eastAsia"/>
          <w:lang w:val="en-US" w:eastAsia="zh-CN"/>
        </w:rPr>
      </w:pPr>
      <w:r>
        <w:rPr>
          <w:rFonts w:hint="eastAsia"/>
          <w:lang w:val="en-US" w:eastAsia="zh-CN"/>
        </w:rPr>
        <w:t>舆情信息操作悬浮窗</w:t>
      </w:r>
    </w:p>
    <w:p w14:paraId="14989CB3">
      <w:pPr>
        <w:rPr>
          <w:rFonts w:hint="eastAsia"/>
          <w:lang w:val="en-US" w:eastAsia="zh-CN"/>
        </w:rPr>
      </w:pPr>
      <w:r>
        <w:rPr>
          <w:rFonts w:hint="eastAsia"/>
          <w:lang w:val="en-US" w:eastAsia="zh-CN"/>
        </w:rPr>
        <w:t>包括全选、新增舆情、加入专项舆情、加入报告（加入报告时将数据打上对应标签如年报或汇编）、分享（多渠道），关注（对舆情添加到我的关注中）排序方式、显示等。</w:t>
      </w:r>
    </w:p>
    <w:p w14:paraId="46D1CA9B">
      <w:pPr>
        <w:pStyle w:val="4"/>
        <w:bidi w:val="0"/>
        <w:ind w:left="720" w:leftChars="0" w:hanging="720" w:firstLineChars="0"/>
        <w:rPr>
          <w:rFonts w:hint="eastAsia"/>
          <w:lang w:val="en-US" w:eastAsia="zh-CN"/>
        </w:rPr>
      </w:pPr>
      <w:r>
        <w:rPr>
          <w:rFonts w:hint="eastAsia"/>
          <w:lang w:val="en-US" w:eastAsia="zh-CN"/>
        </w:rPr>
        <w:t>专项监测页</w:t>
      </w:r>
    </w:p>
    <w:p w14:paraId="54FF89EB">
      <w:pPr>
        <w:pStyle w:val="5"/>
        <w:bidi w:val="0"/>
        <w:ind w:left="864" w:leftChars="0" w:hanging="864" w:firstLineChars="0"/>
        <w:rPr>
          <w:rFonts w:hint="eastAsia"/>
          <w:lang w:val="en-US" w:eastAsia="zh-CN"/>
        </w:rPr>
      </w:pPr>
      <w:r>
        <w:rPr>
          <w:rFonts w:hint="eastAsia"/>
          <w:lang w:val="en-US" w:eastAsia="zh-CN"/>
        </w:rPr>
        <w:t>专项监测页</w:t>
      </w:r>
    </w:p>
    <w:p w14:paraId="76F91B81">
      <w:pPr>
        <w:rPr>
          <w:rFonts w:hint="eastAsia"/>
          <w:lang w:val="en-US" w:eastAsia="zh-CN"/>
        </w:rPr>
      </w:pPr>
      <w:r>
        <w:rPr>
          <w:rFonts w:hint="eastAsia"/>
          <w:lang w:val="en-US" w:eastAsia="zh-CN"/>
        </w:rPr>
        <w:t>专项监测内容展示，根据点击跳转至舆情秘书专项监测页。</w:t>
      </w:r>
    </w:p>
    <w:p w14:paraId="68F68142">
      <w:pPr>
        <w:pStyle w:val="4"/>
        <w:bidi w:val="0"/>
        <w:ind w:left="720" w:leftChars="0" w:hanging="720" w:firstLineChars="0"/>
        <w:rPr>
          <w:rFonts w:hint="eastAsia"/>
          <w:lang w:val="en-US" w:eastAsia="zh-CN"/>
        </w:rPr>
      </w:pPr>
      <w:r>
        <w:rPr>
          <w:rFonts w:hint="eastAsia"/>
          <w:lang w:val="en-US" w:eastAsia="zh-CN"/>
        </w:rPr>
        <w:t>全网搜索页</w:t>
      </w:r>
    </w:p>
    <w:p w14:paraId="0D5525CA">
      <w:pPr>
        <w:pStyle w:val="5"/>
        <w:bidi w:val="0"/>
        <w:ind w:left="864" w:leftChars="0" w:hanging="864" w:firstLineChars="0"/>
        <w:rPr>
          <w:rFonts w:hint="eastAsia"/>
          <w:lang w:val="en-US" w:eastAsia="zh-CN"/>
        </w:rPr>
      </w:pPr>
      <w:r>
        <w:rPr>
          <w:rFonts w:hint="eastAsia"/>
          <w:lang w:val="en-US" w:eastAsia="zh-CN"/>
        </w:rPr>
        <w:t>全网搜索页</w:t>
      </w:r>
    </w:p>
    <w:p w14:paraId="37BB1AF5">
      <w:pPr>
        <w:rPr>
          <w:rFonts w:hint="default"/>
          <w:lang w:val="en-US" w:eastAsia="zh-CN"/>
        </w:rPr>
      </w:pPr>
      <w:r>
        <w:rPr>
          <w:rFonts w:hint="eastAsia"/>
          <w:lang w:val="en-US" w:eastAsia="zh-CN"/>
        </w:rPr>
        <w:t>全网搜索内容展示，点击跳转至舆情秘书全网搜索页。</w:t>
      </w:r>
    </w:p>
    <w:p w14:paraId="22141367">
      <w:pPr>
        <w:pStyle w:val="4"/>
        <w:bidi w:val="0"/>
        <w:ind w:left="720" w:leftChars="0" w:hanging="720" w:firstLineChars="0"/>
        <w:rPr>
          <w:rFonts w:hint="eastAsia"/>
          <w:lang w:val="en-US" w:eastAsia="zh-CN"/>
        </w:rPr>
      </w:pPr>
      <w:r>
        <w:rPr>
          <w:rFonts w:hint="eastAsia"/>
          <w:lang w:val="en-US" w:eastAsia="zh-CN"/>
        </w:rPr>
        <w:t>舆情报告页（数据页）</w:t>
      </w:r>
    </w:p>
    <w:p w14:paraId="0B9FBC77">
      <w:pPr>
        <w:pStyle w:val="5"/>
        <w:bidi w:val="0"/>
        <w:ind w:left="864" w:leftChars="0" w:hanging="864" w:firstLineChars="0"/>
        <w:rPr>
          <w:rFonts w:hint="eastAsia"/>
          <w:lang w:val="en-US" w:eastAsia="zh-CN"/>
        </w:rPr>
      </w:pPr>
      <w:r>
        <w:rPr>
          <w:rFonts w:hint="eastAsia"/>
          <w:lang w:val="en-US" w:eastAsia="zh-CN"/>
        </w:rPr>
        <w:t>舆情报告</w:t>
      </w:r>
    </w:p>
    <w:p w14:paraId="4BED702C">
      <w:pPr>
        <w:rPr>
          <w:rFonts w:hint="eastAsia"/>
          <w:lang w:val="en-US" w:eastAsia="zh-CN"/>
        </w:rPr>
      </w:pPr>
      <w:r>
        <w:rPr>
          <w:rFonts w:hint="eastAsia"/>
          <w:lang w:val="en-US" w:eastAsia="zh-CN"/>
        </w:rPr>
        <w:t>舆情报告展示，内容包括数据列表，报告列表，上传报告。</w:t>
      </w:r>
    </w:p>
    <w:p w14:paraId="261A4DB5">
      <w:pPr>
        <w:pStyle w:val="5"/>
        <w:bidi w:val="0"/>
        <w:ind w:left="864" w:leftChars="0" w:hanging="864" w:firstLineChars="0"/>
        <w:rPr>
          <w:rFonts w:hint="eastAsia"/>
          <w:lang w:val="en-US" w:eastAsia="zh-CN"/>
        </w:rPr>
      </w:pPr>
      <w:r>
        <w:rPr>
          <w:rFonts w:hint="eastAsia"/>
          <w:lang w:val="en-US" w:eastAsia="zh-CN"/>
        </w:rPr>
        <w:t>数据列表</w:t>
      </w:r>
    </w:p>
    <w:p w14:paraId="7AD95347">
      <w:pPr>
        <w:rPr>
          <w:rFonts w:hint="eastAsia"/>
          <w:lang w:val="en-US" w:eastAsia="zh-CN"/>
        </w:rPr>
      </w:pPr>
      <w:r>
        <w:rPr>
          <w:rFonts w:hint="eastAsia"/>
          <w:lang w:val="en-US" w:eastAsia="zh-CN"/>
        </w:rPr>
        <w:t>数据列表内容展示，包括全部，快报，专报、汇编、年报。</w:t>
      </w:r>
    </w:p>
    <w:p w14:paraId="6F59A6AA">
      <w:pPr>
        <w:pStyle w:val="5"/>
        <w:bidi w:val="0"/>
        <w:ind w:left="864" w:leftChars="0" w:hanging="864" w:firstLineChars="0"/>
        <w:rPr>
          <w:rFonts w:hint="eastAsia"/>
          <w:lang w:val="en-US" w:eastAsia="zh-CN"/>
        </w:rPr>
      </w:pPr>
      <w:r>
        <w:rPr>
          <w:rFonts w:hint="eastAsia"/>
          <w:lang w:val="en-US" w:eastAsia="zh-CN"/>
        </w:rPr>
        <w:t>查询栏</w:t>
      </w:r>
    </w:p>
    <w:p w14:paraId="29C675BE">
      <w:pPr>
        <w:rPr>
          <w:rFonts w:hint="eastAsia"/>
          <w:lang w:val="en-US" w:eastAsia="zh-CN"/>
        </w:rPr>
      </w:pPr>
      <w:r>
        <w:rPr>
          <w:rFonts w:hint="eastAsia"/>
          <w:lang w:val="en-US" w:eastAsia="zh-CN"/>
        </w:rPr>
        <w:t>根据舆情标题，关键词，入报时间，倾向性，入报情况（已或否），媒体类型，内容分类（具体指标参考舆情秘书分类）进行查询。生成报告（在全部类型下选择数据生成报告，需要选择报告模版类型；在某一专报类型下选择数据生成报告，即默认使用该报告类型下的模版），删除（将该条信息从筛选的报告数据库中移除）。</w:t>
      </w:r>
    </w:p>
    <w:p w14:paraId="173279EA">
      <w:pPr>
        <w:pStyle w:val="5"/>
        <w:bidi w:val="0"/>
        <w:ind w:left="864" w:leftChars="0" w:hanging="864" w:firstLineChars="0"/>
        <w:rPr>
          <w:rFonts w:hint="eastAsia"/>
          <w:lang w:val="en-US" w:eastAsia="zh-CN"/>
        </w:rPr>
      </w:pPr>
      <w:r>
        <w:rPr>
          <w:rFonts w:hint="eastAsia"/>
          <w:lang w:val="en-US" w:eastAsia="zh-CN"/>
        </w:rPr>
        <w:t>数据内容</w:t>
      </w:r>
    </w:p>
    <w:p w14:paraId="4F1DCA3B">
      <w:pPr>
        <w:rPr>
          <w:rFonts w:hint="eastAsia"/>
          <w:lang w:val="en-US" w:eastAsia="zh-CN"/>
        </w:rPr>
      </w:pPr>
      <w:r>
        <w:rPr>
          <w:rFonts w:hint="eastAsia"/>
          <w:lang w:val="en-US" w:eastAsia="zh-CN"/>
        </w:rPr>
        <w:t>分类列表数据展示（序号标题，内容简介，入报时间，发布时间，来源等信息）。</w:t>
      </w:r>
    </w:p>
    <w:p w14:paraId="08B11BC8">
      <w:pPr>
        <w:pStyle w:val="5"/>
        <w:bidi w:val="0"/>
        <w:ind w:left="864" w:leftChars="0" w:hanging="864" w:firstLineChars="0"/>
        <w:rPr>
          <w:rFonts w:hint="eastAsia"/>
          <w:lang w:val="en-US" w:eastAsia="zh-CN"/>
        </w:rPr>
      </w:pPr>
      <w:r>
        <w:rPr>
          <w:rFonts w:hint="eastAsia"/>
          <w:lang w:val="en-US" w:eastAsia="zh-CN"/>
        </w:rPr>
        <w:t>操作栏</w:t>
      </w:r>
    </w:p>
    <w:p w14:paraId="7D8CE3D7">
      <w:pPr>
        <w:rPr>
          <w:rFonts w:hint="eastAsia"/>
          <w:lang w:val="en-US" w:eastAsia="zh-CN"/>
        </w:rPr>
      </w:pPr>
      <w:r>
        <w:rPr>
          <w:rFonts w:hint="eastAsia"/>
          <w:lang w:val="en-US" w:eastAsia="zh-CN"/>
        </w:rPr>
        <w:t>下载（对单个报告进行下载），删除（对单个报告进行删除），编辑（对单个报告实现在线编辑，并对用户权限进行筛选，若没有权限则不可对已经分享过的报告进行编辑）。</w:t>
      </w:r>
    </w:p>
    <w:p w14:paraId="655DDE0E">
      <w:pPr>
        <w:pStyle w:val="5"/>
        <w:bidi w:val="0"/>
        <w:ind w:left="864" w:leftChars="0" w:hanging="864" w:firstLineChars="0"/>
        <w:rPr>
          <w:rFonts w:hint="eastAsia"/>
          <w:lang w:val="en-US" w:eastAsia="zh-CN"/>
        </w:rPr>
      </w:pPr>
      <w:r>
        <w:rPr>
          <w:rFonts w:hint="eastAsia"/>
          <w:lang w:val="en-US" w:eastAsia="zh-CN"/>
        </w:rPr>
        <w:t>生成报告</w:t>
      </w:r>
    </w:p>
    <w:p w14:paraId="5D2CF12C">
      <w:pPr>
        <w:rPr>
          <w:rFonts w:hint="eastAsia"/>
          <w:lang w:val="en-US" w:eastAsia="zh-CN"/>
        </w:rPr>
      </w:pPr>
      <w:r>
        <w:rPr>
          <w:rFonts w:hint="eastAsia"/>
          <w:lang w:val="en-US" w:eastAsia="zh-CN"/>
        </w:rPr>
        <w:t>生成报告（在全部类型下选择数据生成报告，需要选择报告模版类型；在某一专报类型下选择数据生成报告，即默认使用该报告类型下的模版），删除（将该条信息从筛选的报告数据库中移除）。</w:t>
      </w:r>
    </w:p>
    <w:p w14:paraId="5310BAAB">
      <w:pPr>
        <w:pStyle w:val="5"/>
        <w:bidi w:val="0"/>
        <w:ind w:left="864" w:leftChars="0" w:hanging="864" w:firstLineChars="0"/>
        <w:rPr>
          <w:rFonts w:hint="eastAsia"/>
          <w:lang w:val="en-US" w:eastAsia="zh-CN"/>
        </w:rPr>
      </w:pPr>
      <w:r>
        <w:rPr>
          <w:rFonts w:hint="eastAsia"/>
          <w:lang w:val="en-US" w:eastAsia="zh-CN"/>
        </w:rPr>
        <w:t>快报推送</w:t>
      </w:r>
    </w:p>
    <w:p w14:paraId="3806E505">
      <w:pPr>
        <w:rPr>
          <w:rFonts w:hint="eastAsia"/>
          <w:lang w:val="en-US" w:eastAsia="zh-CN"/>
        </w:rPr>
      </w:pPr>
      <w:r>
        <w:rPr>
          <w:rFonts w:hint="eastAsia"/>
          <w:lang w:val="en-US" w:eastAsia="zh-CN"/>
        </w:rPr>
        <w:t>通过用户层级进行权限的筛选后，拥有权限的用户在每天早上九点及下午四点可自动跳转舆情报告页面，自动生成快报并弹出确认框，确认是否按照日常模版进行快报的发送，若确认发送则自动发送给确定的接收人，若不确认发送则可以进行快报的编辑。</w:t>
      </w:r>
    </w:p>
    <w:p w14:paraId="1253A721">
      <w:pPr>
        <w:pStyle w:val="4"/>
        <w:bidi w:val="0"/>
        <w:ind w:left="720" w:leftChars="0" w:hanging="720" w:firstLineChars="0"/>
        <w:rPr>
          <w:rFonts w:hint="eastAsia"/>
          <w:lang w:val="en-US" w:eastAsia="zh-CN"/>
        </w:rPr>
      </w:pPr>
      <w:r>
        <w:rPr>
          <w:rFonts w:hint="eastAsia"/>
          <w:lang w:val="en-US" w:eastAsia="zh-CN"/>
        </w:rPr>
        <w:t>舆情报告页（报告页）</w:t>
      </w:r>
    </w:p>
    <w:p w14:paraId="73159CB9">
      <w:pPr>
        <w:pStyle w:val="5"/>
        <w:bidi w:val="0"/>
        <w:ind w:left="864" w:leftChars="0" w:hanging="864" w:firstLineChars="0"/>
        <w:rPr>
          <w:rFonts w:hint="eastAsia"/>
          <w:lang w:val="en-US" w:eastAsia="zh-CN"/>
        </w:rPr>
      </w:pPr>
      <w:r>
        <w:rPr>
          <w:rFonts w:hint="eastAsia"/>
          <w:lang w:val="en-US" w:eastAsia="zh-CN"/>
        </w:rPr>
        <w:t>报告列表</w:t>
      </w:r>
    </w:p>
    <w:p w14:paraId="0B804D5C">
      <w:pPr>
        <w:rPr>
          <w:rFonts w:hint="eastAsia"/>
          <w:lang w:val="en-US" w:eastAsia="zh-CN"/>
        </w:rPr>
      </w:pPr>
      <w:r>
        <w:rPr>
          <w:rFonts w:hint="eastAsia"/>
          <w:lang w:val="en-US" w:eastAsia="zh-CN"/>
        </w:rPr>
        <w:t>报告列表内容展示，包括全部，快报，专报、汇编、年报。</w:t>
      </w:r>
    </w:p>
    <w:p w14:paraId="208EE70A">
      <w:pPr>
        <w:pStyle w:val="5"/>
        <w:bidi w:val="0"/>
        <w:ind w:left="864" w:leftChars="0" w:hanging="864" w:firstLineChars="0"/>
        <w:rPr>
          <w:rFonts w:hint="eastAsia"/>
          <w:lang w:val="en-US" w:eastAsia="zh-CN"/>
        </w:rPr>
      </w:pPr>
      <w:r>
        <w:rPr>
          <w:rFonts w:hint="eastAsia"/>
          <w:lang w:val="en-US" w:eastAsia="zh-CN"/>
        </w:rPr>
        <w:t>生成报告</w:t>
      </w:r>
    </w:p>
    <w:p w14:paraId="1D08269D">
      <w:pPr>
        <w:rPr>
          <w:rFonts w:hint="eastAsia"/>
          <w:lang w:val="en-US" w:eastAsia="zh-CN"/>
        </w:rPr>
      </w:pPr>
      <w:r>
        <w:rPr>
          <w:rFonts w:hint="eastAsia"/>
          <w:lang w:val="en-US" w:eastAsia="zh-CN"/>
        </w:rPr>
        <w:t>word或excel文档预览，封面是生成时间，用户鼠标悬浮选择单个下载或分享或删除（若生成的报告为汇编报告，则自动设置报告编号为XX，用户需填写具体编报编号才可进行分享操作）。</w:t>
      </w:r>
    </w:p>
    <w:p w14:paraId="58B51E92">
      <w:pPr>
        <w:pStyle w:val="5"/>
        <w:bidi w:val="0"/>
        <w:ind w:left="864" w:leftChars="0" w:hanging="864" w:firstLineChars="0"/>
        <w:rPr>
          <w:rFonts w:hint="eastAsia"/>
          <w:lang w:val="en-US" w:eastAsia="zh-CN"/>
        </w:rPr>
      </w:pPr>
      <w:r>
        <w:rPr>
          <w:rFonts w:hint="eastAsia"/>
          <w:lang w:val="en-US" w:eastAsia="zh-CN"/>
        </w:rPr>
        <w:t>多选操作</w:t>
      </w:r>
    </w:p>
    <w:p w14:paraId="20D582EA">
      <w:pPr>
        <w:rPr>
          <w:rFonts w:hint="eastAsia"/>
          <w:lang w:val="en-US" w:eastAsia="zh-CN"/>
        </w:rPr>
      </w:pPr>
      <w:r>
        <w:rPr>
          <w:rFonts w:hint="eastAsia"/>
          <w:lang w:val="en-US" w:eastAsia="zh-CN"/>
        </w:rPr>
        <w:t>多选操作下载或分享（短信、系统、OA、渝快政等）或删除。</w:t>
      </w:r>
    </w:p>
    <w:p w14:paraId="7EAD05CC">
      <w:pPr>
        <w:pStyle w:val="4"/>
        <w:bidi w:val="0"/>
        <w:ind w:left="720" w:leftChars="0" w:hanging="720" w:firstLineChars="0"/>
        <w:rPr>
          <w:rFonts w:hint="eastAsia"/>
          <w:lang w:val="en-US" w:eastAsia="zh-CN"/>
        </w:rPr>
      </w:pPr>
      <w:r>
        <w:rPr>
          <w:rFonts w:hint="eastAsia"/>
          <w:lang w:val="en-US" w:eastAsia="zh-CN"/>
        </w:rPr>
        <w:t>舆情报告页（上传页）</w:t>
      </w:r>
    </w:p>
    <w:p w14:paraId="0A44BE3C">
      <w:pPr>
        <w:pStyle w:val="5"/>
        <w:bidi w:val="0"/>
        <w:ind w:left="864" w:leftChars="0" w:hanging="864" w:firstLineChars="0"/>
        <w:rPr>
          <w:rFonts w:hint="eastAsia"/>
          <w:lang w:val="en-US" w:eastAsia="zh-CN"/>
        </w:rPr>
      </w:pPr>
      <w:r>
        <w:rPr>
          <w:rFonts w:hint="eastAsia"/>
          <w:lang w:val="en-US" w:eastAsia="zh-CN"/>
        </w:rPr>
        <w:t>上传文件</w:t>
      </w:r>
    </w:p>
    <w:p w14:paraId="2C4B845F">
      <w:pPr>
        <w:rPr>
          <w:rFonts w:hint="eastAsia"/>
          <w:lang w:val="en-US" w:eastAsia="zh-CN"/>
        </w:rPr>
      </w:pPr>
      <w:r>
        <w:rPr>
          <w:rFonts w:hint="eastAsia"/>
          <w:lang w:val="en-US" w:eastAsia="zh-CN"/>
        </w:rPr>
        <w:t>用户上传文件时，选择目标库类型（快报，专报等）；用户想要修改自动生成的报告，需要先下载到本地修改后上传到原类型；用户能分报告类型预览自己已上传的报告。</w:t>
      </w:r>
    </w:p>
    <w:p w14:paraId="1700F6A7">
      <w:pPr>
        <w:pStyle w:val="4"/>
        <w:bidi w:val="0"/>
        <w:ind w:left="720" w:leftChars="0" w:hanging="720" w:firstLineChars="0"/>
        <w:rPr>
          <w:rFonts w:hint="eastAsia"/>
          <w:lang w:val="en-US" w:eastAsia="zh-CN"/>
        </w:rPr>
      </w:pPr>
      <w:r>
        <w:rPr>
          <w:rFonts w:hint="eastAsia"/>
          <w:lang w:val="en-US" w:eastAsia="zh-CN"/>
        </w:rPr>
        <w:t>统计分析页</w:t>
      </w:r>
    </w:p>
    <w:p w14:paraId="06BCFE39">
      <w:pPr>
        <w:pStyle w:val="5"/>
        <w:bidi w:val="0"/>
        <w:ind w:left="864" w:leftChars="0" w:hanging="864" w:firstLineChars="0"/>
        <w:rPr>
          <w:rFonts w:hint="eastAsia"/>
          <w:lang w:val="en-US" w:eastAsia="zh-CN"/>
        </w:rPr>
      </w:pPr>
      <w:r>
        <w:rPr>
          <w:rFonts w:hint="eastAsia"/>
          <w:lang w:val="en-US" w:eastAsia="zh-CN"/>
        </w:rPr>
        <w:t>数据统计</w:t>
      </w:r>
    </w:p>
    <w:p w14:paraId="22FB9F8D">
      <w:pPr>
        <w:rPr>
          <w:rFonts w:hint="default"/>
          <w:lang w:val="en-US" w:eastAsia="zh-CN"/>
        </w:rPr>
      </w:pPr>
      <w:r>
        <w:rPr>
          <w:rFonts w:hint="eastAsia"/>
          <w:lang w:val="en-US" w:eastAsia="zh-CN"/>
        </w:rPr>
        <w:t>按内容分类、倾向性、时间维度等进行统计数据统计。</w:t>
      </w:r>
    </w:p>
    <w:p w14:paraId="48064E03">
      <w:pPr>
        <w:pStyle w:val="5"/>
        <w:bidi w:val="0"/>
        <w:ind w:left="864" w:leftChars="0" w:hanging="864" w:firstLineChars="0"/>
        <w:rPr>
          <w:rFonts w:hint="eastAsia"/>
          <w:lang w:val="en-US" w:eastAsia="zh-CN"/>
        </w:rPr>
      </w:pPr>
      <w:r>
        <w:rPr>
          <w:rFonts w:hint="eastAsia"/>
          <w:lang w:val="en-US" w:eastAsia="zh-CN"/>
        </w:rPr>
        <w:t>统计内容</w:t>
      </w:r>
    </w:p>
    <w:p w14:paraId="2DBFDA82">
      <w:pPr>
        <w:rPr>
          <w:rFonts w:hint="default"/>
          <w:lang w:val="en-US" w:eastAsia="zh-CN"/>
        </w:rPr>
      </w:pPr>
      <w:r>
        <w:rPr>
          <w:rFonts w:hint="eastAsia"/>
          <w:lang w:val="en-US" w:eastAsia="zh-CN"/>
        </w:rPr>
        <w:t>总体概览、互动声量、影响力值、地域分析、关键词云等。</w:t>
      </w:r>
    </w:p>
    <w:p w14:paraId="40441E29">
      <w:pPr>
        <w:pStyle w:val="3"/>
        <w:bidi w:val="0"/>
        <w:ind w:left="0" w:leftChars="0" w:firstLine="0" w:firstLineChars="0"/>
        <w:rPr>
          <w:rFonts w:hint="eastAsia"/>
        </w:rPr>
      </w:pPr>
      <w:bookmarkStart w:id="121" w:name="_Toc372"/>
      <w:bookmarkStart w:id="122" w:name="_Toc55656112"/>
      <w:bookmarkStart w:id="123" w:name="_Toc22074"/>
      <w:bookmarkStart w:id="124" w:name="_Toc14652"/>
      <w:r>
        <w:rPr>
          <w:rFonts w:hint="eastAsia"/>
        </w:rPr>
        <w:t>性能需求</w:t>
      </w:r>
      <w:bookmarkEnd w:id="121"/>
      <w:bookmarkEnd w:id="122"/>
      <w:bookmarkEnd w:id="123"/>
      <w:bookmarkEnd w:id="124"/>
    </w:p>
    <w:p w14:paraId="01313350">
      <w:pPr>
        <w:pStyle w:val="4"/>
        <w:bidi w:val="0"/>
        <w:ind w:left="720" w:leftChars="0" w:hanging="720" w:firstLineChars="0"/>
      </w:pPr>
      <w:bookmarkStart w:id="125" w:name="_Toc1256887939"/>
      <w:bookmarkStart w:id="126" w:name="_Toc12930"/>
      <w:r>
        <w:rPr>
          <w:rFonts w:hint="eastAsia"/>
          <w:lang w:val="en-US" w:eastAsia="zh-CN"/>
        </w:rPr>
        <w:t>响应时间</w:t>
      </w:r>
      <w:bookmarkEnd w:id="125"/>
      <w:bookmarkEnd w:id="126"/>
    </w:p>
    <w:p w14:paraId="64D84105">
      <w:pPr>
        <w:ind w:left="0" w:leftChars="0" w:firstLine="560" w:firstLineChars="200"/>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系统程序打开要求响应时间不超过3秒。</w:t>
      </w:r>
    </w:p>
    <w:p w14:paraId="3C43BAB3">
      <w:pPr>
        <w:ind w:left="0" w:leftChars="0" w:firstLine="560" w:firstLineChars="200"/>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查询、分析、统计、报表等内容，数据量不超过一年的情况下，单表查询时间原则上不超过3秒。特别复杂的分析、统计时间允许适当延长。</w:t>
      </w:r>
    </w:p>
    <w:p w14:paraId="7ED04EAA">
      <w:pPr>
        <w:pStyle w:val="4"/>
        <w:bidi w:val="0"/>
        <w:ind w:left="720" w:leftChars="0" w:hanging="720" w:firstLineChars="0"/>
      </w:pPr>
      <w:bookmarkStart w:id="127" w:name="_Toc1866438881"/>
      <w:bookmarkStart w:id="128" w:name="_Toc16160"/>
      <w:r>
        <w:rPr>
          <w:rFonts w:hint="eastAsia"/>
          <w:lang w:val="en-US" w:eastAsia="zh-CN"/>
        </w:rPr>
        <w:t>在线</w:t>
      </w:r>
      <w:r>
        <w:rPr>
          <w:rFonts w:hint="eastAsia"/>
        </w:rPr>
        <w:t>用户及并发量</w:t>
      </w:r>
      <w:bookmarkEnd w:id="127"/>
      <w:bookmarkEnd w:id="128"/>
    </w:p>
    <w:p w14:paraId="5CB59826">
      <w:pPr>
        <w:pStyle w:val="40"/>
        <w:keepNext w:val="0"/>
        <w:keepLines w:val="0"/>
        <w:widowControl/>
        <w:suppressLineNumbers w:val="0"/>
        <w:spacing w:before="0" w:beforeAutospacing="0" w:after="0" w:afterAutospacing="0"/>
        <w:ind w:left="0" w:firstLine="425" w:firstLineChars="0"/>
        <w:jc w:val="left"/>
        <w:rPr>
          <w:rFonts w:hint="eastAsia"/>
        </w:rPr>
      </w:pPr>
      <w:r>
        <w:rPr>
          <w:rFonts w:hint="eastAsia" w:ascii="宋体" w:hAnsi="宋体" w:eastAsia="宋体" w:cs="宋体"/>
          <w:color w:val="auto"/>
          <w:kern w:val="2"/>
          <w:sz w:val="28"/>
          <w:szCs w:val="28"/>
          <w:lang w:val="en-US" w:eastAsia="zh-CN" w:bidi="ar-SA"/>
        </w:rPr>
        <w:t>本项目用户并发量需同时支持100人并发量。</w:t>
      </w:r>
    </w:p>
    <w:p w14:paraId="7A06C81D">
      <w:pPr>
        <w:pStyle w:val="3"/>
        <w:bidi w:val="0"/>
        <w:ind w:left="0" w:leftChars="0" w:firstLine="0" w:firstLineChars="0"/>
        <w:rPr>
          <w:rFonts w:hint="eastAsia"/>
        </w:rPr>
      </w:pPr>
      <w:bookmarkStart w:id="129" w:name="_Toc442673296"/>
      <w:bookmarkStart w:id="130" w:name="_Toc355264686"/>
      <w:bookmarkStart w:id="131" w:name="_Toc598"/>
      <w:bookmarkStart w:id="132" w:name="_Toc435947023"/>
      <w:bookmarkStart w:id="133" w:name="_Toc372006484"/>
      <w:bookmarkStart w:id="134" w:name="_Toc527366032"/>
      <w:bookmarkStart w:id="135" w:name="_Toc137393078"/>
      <w:bookmarkStart w:id="136" w:name="_Toc435947932"/>
      <w:bookmarkStart w:id="137" w:name="_Toc470584423"/>
      <w:bookmarkStart w:id="138" w:name="_Toc944641238"/>
      <w:bookmarkStart w:id="139" w:name="_Toc136180296"/>
      <w:bookmarkStart w:id="140" w:name="_Toc33173565"/>
      <w:bookmarkStart w:id="141" w:name="_Toc15323"/>
      <w:bookmarkStart w:id="142" w:name="_Toc442683771"/>
      <w:bookmarkStart w:id="143" w:name="_Toc184704885"/>
      <w:bookmarkStart w:id="144" w:name="_Toc436452225"/>
      <w:bookmarkStart w:id="145" w:name="_Toc371887457"/>
      <w:bookmarkStart w:id="146" w:name="_Toc609"/>
      <w:r>
        <w:rPr>
          <w:rFonts w:hint="eastAsia"/>
        </w:rPr>
        <w:t>属性</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F068FD3">
      <w:pPr>
        <w:bidi w:val="0"/>
        <w:rPr>
          <w:rFonts w:hint="eastAsia" w:eastAsia="宋体"/>
          <w:lang w:val="en-US" w:eastAsia="zh-CN"/>
        </w:rPr>
      </w:pPr>
      <w:r>
        <w:rPr>
          <w:rFonts w:hint="eastAsia"/>
          <w:lang w:val="en-US" w:eastAsia="zh-CN"/>
        </w:rPr>
        <w:t>无</w:t>
      </w:r>
    </w:p>
    <w:p w14:paraId="4ABB10D1">
      <w:pPr>
        <w:pStyle w:val="4"/>
        <w:bidi w:val="0"/>
        <w:ind w:left="720" w:leftChars="0" w:hanging="720" w:firstLineChars="0"/>
        <w:rPr>
          <w:rFonts w:hint="eastAsia"/>
        </w:rPr>
      </w:pPr>
      <w:bookmarkStart w:id="147" w:name="_Toc238684795"/>
      <w:bookmarkStart w:id="148" w:name="_Toc21807"/>
      <w:bookmarkStart w:id="149" w:name="_Toc4542"/>
      <w:bookmarkStart w:id="150" w:name="_Toc355264687"/>
      <w:bookmarkStart w:id="151" w:name="_Toc33173566"/>
      <w:bookmarkStart w:id="152" w:name="_Toc442683772"/>
      <w:bookmarkStart w:id="153" w:name="_Toc184704886"/>
      <w:bookmarkStart w:id="154" w:name="_Toc137393079"/>
      <w:bookmarkStart w:id="155" w:name="_Toc435947933"/>
      <w:bookmarkStart w:id="156" w:name="_Toc435947024"/>
      <w:bookmarkStart w:id="157" w:name="_Toc136180297"/>
      <w:bookmarkStart w:id="158" w:name="_Toc436452226"/>
      <w:bookmarkStart w:id="159" w:name="_Toc372006485"/>
      <w:bookmarkStart w:id="160" w:name="_Toc527366033"/>
      <w:bookmarkStart w:id="161" w:name="_Toc442673297"/>
      <w:bookmarkStart w:id="162" w:name="_Toc470584424"/>
      <w:bookmarkStart w:id="163" w:name="_Toc371887458"/>
      <w:r>
        <w:rPr>
          <w:rFonts w:hint="eastAsia"/>
        </w:rPr>
        <w:t>可靠性</w:t>
      </w:r>
      <w:bookmarkEnd w:id="147"/>
      <w:bookmarkEnd w:id="148"/>
      <w:bookmarkEnd w:id="149"/>
    </w:p>
    <w:p w14:paraId="4F136FA7">
      <w:pPr>
        <w:bidi w:val="0"/>
        <w:rPr>
          <w:rFonts w:hint="eastAsia"/>
        </w:rPr>
      </w:pPr>
      <w:r>
        <w:rPr>
          <w:rFonts w:hint="eastAsia"/>
        </w:rPr>
        <w:t>系统具有高稳定性，在24小时开机的情况下，保证系统的稳定运行。</w:t>
      </w:r>
    </w:p>
    <w:p w14:paraId="43B3873A">
      <w:pPr>
        <w:pStyle w:val="4"/>
        <w:bidi w:val="0"/>
        <w:ind w:left="720" w:leftChars="0" w:hanging="720" w:firstLineChars="0"/>
        <w:rPr>
          <w:rFonts w:hint="eastAsia"/>
        </w:rPr>
      </w:pPr>
      <w:bookmarkStart w:id="164" w:name="_Toc75896969"/>
      <w:bookmarkStart w:id="165" w:name="_Toc16423"/>
      <w:bookmarkStart w:id="166" w:name="_Toc5491"/>
      <w:r>
        <w:rPr>
          <w:rFonts w:hint="eastAsia"/>
        </w:rPr>
        <w:t>可用性</w:t>
      </w:r>
      <w:bookmarkEnd w:id="150"/>
      <w:bookmarkEnd w:id="164"/>
      <w:bookmarkEnd w:id="165"/>
      <w:bookmarkEnd w:id="166"/>
    </w:p>
    <w:p w14:paraId="6EE1AD9A">
      <w:pPr>
        <w:bidi w:val="0"/>
        <w:rPr>
          <w:rFonts w:hint="eastAsia"/>
        </w:rPr>
      </w:pPr>
      <w:r>
        <w:rPr>
          <w:rFonts w:hint="eastAsia"/>
        </w:rPr>
        <w:t>系统考虑实用性与先进性相结合，要体现出易于理解掌握、操作简单、提示清晰、逻辑性强、直观简洁、帮助信息丰富。</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11C3343B">
      <w:pPr>
        <w:pStyle w:val="4"/>
        <w:bidi w:val="0"/>
        <w:ind w:left="720" w:leftChars="0" w:hanging="720" w:firstLineChars="0"/>
        <w:rPr>
          <w:rFonts w:hint="eastAsia"/>
        </w:rPr>
      </w:pPr>
      <w:bookmarkStart w:id="167" w:name="_Toc2142555312"/>
      <w:bookmarkStart w:id="168" w:name="_Toc27108"/>
      <w:bookmarkStart w:id="169" w:name="_Toc13864"/>
      <w:bookmarkStart w:id="170" w:name="_Toc355264688"/>
      <w:r>
        <w:rPr>
          <w:rFonts w:hint="eastAsia"/>
        </w:rPr>
        <w:t>安全保密性</w:t>
      </w:r>
      <w:bookmarkEnd w:id="167"/>
      <w:bookmarkEnd w:id="168"/>
      <w:bookmarkEnd w:id="169"/>
      <w:bookmarkEnd w:id="170"/>
    </w:p>
    <w:p w14:paraId="36B8C714">
      <w:pPr>
        <w:keepNext w:val="0"/>
        <w:keepLines w:val="0"/>
        <w:pageBreakBefore w:val="0"/>
        <w:widowControl w:val="0"/>
        <w:kinsoku/>
        <w:wordWrap/>
        <w:overflowPunct/>
        <w:topLinePunct w:val="0"/>
        <w:autoSpaceDE w:val="0"/>
        <w:autoSpaceDN w:val="0"/>
        <w:bidi w:val="0"/>
        <w:adjustRightInd/>
        <w:snapToGrid/>
        <w:textAlignment w:val="auto"/>
        <w:rPr>
          <w:rFonts w:hint="eastAsia"/>
        </w:rPr>
      </w:pPr>
      <w:r>
        <w:rPr>
          <w:rFonts w:hint="eastAsia"/>
        </w:rPr>
        <w:t>符合《中华人民共和国计算机信息系统安全保护条例》、《计算机信息系统安全保护等级标准》、《应用系统安全等级评估检测标准》、《计算机信息系统安全管理标准》等法律法规以及行业标准的规定。</w:t>
      </w:r>
    </w:p>
    <w:p w14:paraId="7ADDD9F1">
      <w:pPr>
        <w:pStyle w:val="4"/>
        <w:bidi w:val="0"/>
        <w:ind w:left="720" w:leftChars="0" w:hanging="720" w:firstLineChars="0"/>
        <w:rPr>
          <w:rFonts w:hint="eastAsia"/>
        </w:rPr>
      </w:pPr>
      <w:bookmarkStart w:id="171" w:name="_Toc921335888"/>
      <w:bookmarkStart w:id="172" w:name="_Toc23738"/>
      <w:bookmarkStart w:id="173" w:name="_Toc355264690"/>
      <w:bookmarkStart w:id="174" w:name="_Toc11566"/>
      <w:r>
        <w:rPr>
          <w:rFonts w:hint="eastAsia"/>
        </w:rPr>
        <w:t>可维护性</w:t>
      </w:r>
      <w:bookmarkEnd w:id="171"/>
      <w:bookmarkEnd w:id="172"/>
      <w:bookmarkEnd w:id="173"/>
      <w:bookmarkEnd w:id="174"/>
    </w:p>
    <w:p w14:paraId="359876C3">
      <w:pPr>
        <w:bidi w:val="0"/>
        <w:rPr>
          <w:rFonts w:hint="eastAsia"/>
        </w:rPr>
      </w:pPr>
      <w:r>
        <w:rPr>
          <w:rFonts w:hint="eastAsia"/>
        </w:rPr>
        <w:t>系统具有强灵活性，能根据用户自身需求自定义不同功能模块和信息设置。</w:t>
      </w:r>
    </w:p>
    <w:p w14:paraId="5B1DDBA5">
      <w:pPr>
        <w:pStyle w:val="4"/>
        <w:bidi w:val="0"/>
        <w:ind w:left="720" w:leftChars="0" w:hanging="720" w:firstLineChars="0"/>
        <w:rPr>
          <w:rFonts w:hint="eastAsia"/>
        </w:rPr>
      </w:pPr>
      <w:bookmarkStart w:id="175" w:name="_Toc24703"/>
      <w:bookmarkStart w:id="176" w:name="_Toc1535174746"/>
      <w:bookmarkStart w:id="177" w:name="_Toc27237"/>
      <w:bookmarkStart w:id="178" w:name="_Toc355264691"/>
      <w:r>
        <w:rPr>
          <w:rFonts w:hint="eastAsia"/>
        </w:rPr>
        <w:t>可移植性</w:t>
      </w:r>
      <w:bookmarkEnd w:id="175"/>
      <w:bookmarkEnd w:id="176"/>
      <w:bookmarkEnd w:id="177"/>
      <w:bookmarkEnd w:id="178"/>
    </w:p>
    <w:p w14:paraId="257739F8">
      <w:pPr>
        <w:bidi w:val="0"/>
        <w:rPr>
          <w:rFonts w:hint="eastAsia"/>
        </w:rPr>
      </w:pPr>
      <w:r>
        <w:rPr>
          <w:rFonts w:hint="eastAsia"/>
        </w:rPr>
        <w:t>保证数据由采集、存储、整理、审核到应用的一体化，各模块之间要实现数据共享，互联共通，清晰体现内在逻辑联系。系统应尽量采用国际、国家和行业标准，没有国际国内相关标准的要遵循重庆交通业务数据标准，以保证数据的通用性。便于移植。</w:t>
      </w:r>
    </w:p>
    <w:p w14:paraId="618A9033">
      <w:pPr>
        <w:pStyle w:val="4"/>
        <w:bidi w:val="0"/>
        <w:ind w:left="720" w:leftChars="0" w:hanging="720" w:firstLineChars="0"/>
        <w:rPr>
          <w:rFonts w:hint="eastAsia"/>
        </w:rPr>
      </w:pPr>
      <w:bookmarkStart w:id="179" w:name="_Toc21230"/>
      <w:bookmarkStart w:id="180" w:name="_Toc10997"/>
      <w:bookmarkStart w:id="181" w:name="_Toc355264693"/>
      <w:bookmarkStart w:id="182" w:name="_Toc1813420964"/>
      <w:r>
        <w:rPr>
          <w:rFonts w:hint="eastAsia"/>
        </w:rPr>
        <w:t>开发文档齐全</w:t>
      </w:r>
      <w:bookmarkEnd w:id="179"/>
      <w:bookmarkEnd w:id="180"/>
      <w:bookmarkEnd w:id="181"/>
      <w:bookmarkEnd w:id="182"/>
    </w:p>
    <w:p w14:paraId="5A769BF5">
      <w:pPr>
        <w:bidi w:val="0"/>
        <w:rPr>
          <w:rFonts w:hint="eastAsia"/>
        </w:rPr>
      </w:pPr>
      <w:r>
        <w:rPr>
          <w:rFonts w:hint="eastAsia"/>
        </w:rPr>
        <w:t>开发过程各阶段技术文档应齐全，文档与实际要严格一致。</w:t>
      </w:r>
    </w:p>
    <w:p w14:paraId="5B7F62C0">
      <w:pPr>
        <w:widowControl/>
        <w:spacing w:line="800" w:lineRule="exact"/>
        <w:ind w:left="0" w:leftChars="0" w:firstLine="0" w:firstLineChars="0"/>
        <w:jc w:val="both"/>
        <w:rPr>
          <w:b/>
          <w:bCs/>
        </w:rPr>
      </w:pPr>
    </w:p>
    <w:p w14:paraId="2861FF2A">
      <w:pPr>
        <w:widowControl/>
        <w:spacing w:line="800" w:lineRule="exact"/>
        <w:ind w:left="0" w:leftChars="0" w:firstLine="0" w:firstLineChars="0"/>
        <w:jc w:val="both"/>
        <w:rPr>
          <w:b/>
          <w:bCs/>
        </w:rPr>
      </w:pPr>
    </w:p>
    <w:sectPr>
      <w:headerReference r:id="rId5" w:type="default"/>
      <w:footerReference r:id="rId6" w:type="default"/>
      <w:pgSz w:w="11906" w:h="16838"/>
      <w:pgMar w:top="1418" w:right="1418" w:bottom="1418" w:left="1814" w:header="567" w:footer="680"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4BA35F-F38D-497F-82DE-4A60A34687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ˎ̥">
    <w:altName w:val="Noto Serif SC"/>
    <w:panose1 w:val="00000000000000000000"/>
    <w:charset w:val="00"/>
    <w:family w:val="auto"/>
    <w:pitch w:val="default"/>
    <w:sig w:usb0="00000000" w:usb1="00000000" w:usb2="00000000" w:usb3="00000000" w:csb0="00040001" w:csb1="00000000"/>
  </w:font>
  <w:font w:name="苹方-简">
    <w:altName w:val="宋体"/>
    <w:panose1 w:val="020B0400000000000000"/>
    <w:charset w:val="86"/>
    <w:family w:val="auto"/>
    <w:pitch w:val="default"/>
    <w:sig w:usb0="00000000" w:usb1="00000000" w:usb2="00000017" w:usb3="00000000" w:csb0="00040001" w:csb1="00000000"/>
  </w:font>
  <w:font w:name="Book Antiqua">
    <w:panose1 w:val="020406020503050303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方正小标宋_GBK">
    <w:altName w:val="微软雅黑"/>
    <w:panose1 w:val="02000000000000000000"/>
    <w:charset w:val="86"/>
    <w:family w:val="script"/>
    <w:pitch w:val="default"/>
    <w:sig w:usb0="00000000" w:usb1="00000000" w:usb2="00082016" w:usb3="00000000" w:csb0="00040001" w:csb1="00000000"/>
    <w:embedRegular r:id="rId2" w:fontKey="{16DFADDC-F82B-4309-96F3-DE437E80F061}"/>
  </w:font>
  <w:font w:name="隶书">
    <w:panose1 w:val="02010509060101010101"/>
    <w:charset w:val="86"/>
    <w:family w:val="modern"/>
    <w:pitch w:val="default"/>
    <w:sig w:usb0="00000001" w:usb1="080E0000" w:usb2="00000000" w:usb3="00000000" w:csb0="00040000" w:csb1="00000000"/>
    <w:embedRegular r:id="rId3" w:fontKey="{17259CBD-7004-4C8C-94F3-97708426ABBF}"/>
  </w:font>
  <w:font w:name="楷体">
    <w:panose1 w:val="02010609060101010101"/>
    <w:charset w:val="86"/>
    <w:family w:val="auto"/>
    <w:pitch w:val="default"/>
    <w:sig w:usb0="800002BF" w:usb1="38CF7CFA" w:usb2="00000016" w:usb3="00000000" w:csb0="00040001" w:csb1="00000000"/>
  </w:font>
  <w:font w:name="Noto Serif SC">
    <w:panose1 w:val="02020200000000000000"/>
    <w:charset w:val="86"/>
    <w:family w:val="auto"/>
    <w:pitch w:val="default"/>
    <w:sig w:usb0="20000083" w:usb1="2ADF3C10" w:usb2="00000016" w:usb3="00000000" w:csb0="60060107" w:csb1="00000000"/>
  </w:font>
  <w:font w:name="微软雅黑">
    <w:panose1 w:val="020B0503020204020204"/>
    <w:charset w:val="86"/>
    <w:family w:val="auto"/>
    <w:pitch w:val="default"/>
    <w:sig w:usb0="80000287" w:usb1="2ACF3C50" w:usb2="00000016" w:usb3="00000000" w:csb0="0004001F" w:csb1="00000000"/>
    <w:embedRegular r:id="rId4" w:fontKey="{AFB879D6-DCE8-4876-B63E-40D4CC2696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4C5C8">
    <w:pPr>
      <w:pStyle w:val="17"/>
      <w:spacing w:line="14" w:lineRule="auto"/>
      <w:rPr>
        <w:sz w:val="12"/>
      </w:rPr>
    </w:pPr>
    <w:r>
      <w:rPr>
        <w:sz w:val="1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FD1A8">
                          <w:pPr>
                            <w:pStyle w:val="27"/>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0DFD1A8">
                    <w:pPr>
                      <w:pStyle w:val="27"/>
                      <w:jc w:val="cente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5</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1F7FA">
    <w:pPr>
      <w:pBdr>
        <w:bottom w:val="single" w:color="auto" w:sz="4" w:space="0"/>
      </w:pBdr>
      <w:spacing w:line="300" w:lineRule="auto"/>
      <w:jc w:val="right"/>
      <w:rPr>
        <w:rFonts w:hint="default" w:ascii="Times New Roman" w:hAnsi="Times New Roman" w:eastAsia="隶书" w:cs="Times New Roman"/>
        <w:kern w:val="2"/>
        <w:sz w:val="21"/>
        <w:szCs w:val="20"/>
        <w:lang w:val="en-US" w:eastAsia="zh-CN" w:bidi="ar-SA"/>
      </w:rPr>
    </w:pPr>
    <w:r>
      <w:rPr>
        <w:rFonts w:hint="eastAsia" w:ascii="Times New Roman" w:hAnsi="Times New Roman" w:eastAsia="隶书" w:cs="Times New Roman"/>
        <w:kern w:val="2"/>
        <w:sz w:val="21"/>
        <w:szCs w:val="20"/>
        <w:lang w:val="en-US" w:eastAsia="zh-CN" w:bidi="ar-SA"/>
      </w:rPr>
      <w:t>需求分析说明书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191EF"/>
    <w:multiLevelType w:val="singleLevel"/>
    <w:tmpl w:val="911191EF"/>
    <w:lvl w:ilvl="0" w:tentative="0">
      <w:start w:val="1"/>
      <w:numFmt w:val="decimal"/>
      <w:suff w:val="nothing"/>
      <w:lvlText w:val="（%1）"/>
      <w:lvlJc w:val="left"/>
    </w:lvl>
  </w:abstractNum>
  <w:abstractNum w:abstractNumId="1">
    <w:nsid w:val="D77E7442"/>
    <w:multiLevelType w:val="singleLevel"/>
    <w:tmpl w:val="D77E7442"/>
    <w:lvl w:ilvl="0" w:tentative="0">
      <w:start w:val="1"/>
      <w:numFmt w:val="decimal"/>
      <w:suff w:val="nothing"/>
      <w:lvlText w:val="%1-"/>
      <w:lvlJc w:val="left"/>
    </w:lvl>
  </w:abstractNum>
  <w:abstractNum w:abstractNumId="2">
    <w:nsid w:val="EB76D22E"/>
    <w:multiLevelType w:val="multilevel"/>
    <w:tmpl w:val="EB76D22E"/>
    <w:lvl w:ilvl="0" w:tentative="0">
      <w:start w:val="2"/>
      <w:numFmt w:val="decimal"/>
      <w:lvlText w:val="%1."/>
      <w:lvlJc w:val="left"/>
      <w:pPr>
        <w:tabs>
          <w:tab w:val="left" w:pos="736"/>
        </w:tabs>
      </w:pPr>
    </w:lvl>
    <w:lvl w:ilvl="1" w:tentative="0">
      <w:start w:val="1"/>
      <w:numFmt w:val="decimal"/>
      <w:pStyle w:val="360"/>
      <w:suff w:val="space"/>
      <w:lvlText w:val="%1.%2"/>
      <w:lvlJc w:val="left"/>
      <w:pPr>
        <w:ind w:left="565" w:firstLine="0"/>
      </w:pPr>
      <w:rPr>
        <w:rFonts w:hint="default"/>
      </w:rPr>
    </w:lvl>
    <w:lvl w:ilvl="2" w:tentative="0">
      <w:start w:val="1"/>
      <w:numFmt w:val="decimal"/>
      <w:suff w:val="space"/>
      <w:lvlText w:val="%1.%2.%3"/>
      <w:lvlJc w:val="left"/>
      <w:pPr>
        <w:ind w:left="424" w:firstLine="0"/>
      </w:pPr>
      <w:rPr>
        <w:rFonts w:hint="default"/>
      </w:rPr>
    </w:lvl>
    <w:lvl w:ilvl="3" w:tentative="0">
      <w:start w:val="1"/>
      <w:numFmt w:val="decimal"/>
      <w:suff w:val="space"/>
      <w:lvlText w:val="%1.%2.%3.%4"/>
      <w:lvlJc w:val="left"/>
      <w:pPr>
        <w:ind w:left="424" w:firstLine="0"/>
      </w:pPr>
      <w:rPr>
        <w:rFonts w:hint="default"/>
      </w:rPr>
    </w:lvl>
    <w:lvl w:ilvl="4" w:tentative="0">
      <w:start w:val="1"/>
      <w:numFmt w:val="decimal"/>
      <w:suff w:val="space"/>
      <w:lvlText w:val="%1.%2.%3.%4.%5"/>
      <w:lvlJc w:val="left"/>
      <w:pPr>
        <w:ind w:left="424" w:firstLine="0"/>
      </w:pPr>
      <w:rPr>
        <w:rFonts w:hint="default"/>
      </w:rPr>
    </w:lvl>
    <w:lvl w:ilvl="5" w:tentative="0">
      <w:start w:val="1"/>
      <w:numFmt w:val="decimal"/>
      <w:suff w:val="space"/>
      <w:lvlText w:val="%1.%2.%3.%4.%5.%6"/>
      <w:lvlJc w:val="left"/>
      <w:pPr>
        <w:ind w:left="424" w:firstLine="0"/>
      </w:pPr>
      <w:rPr>
        <w:rFonts w:hint="default"/>
      </w:rPr>
    </w:lvl>
    <w:lvl w:ilvl="6" w:tentative="0">
      <w:start w:val="1"/>
      <w:numFmt w:val="decimal"/>
      <w:suff w:val="space"/>
      <w:lvlText w:val="%1.%2.%3.%4.%5.%6.%7"/>
      <w:lvlJc w:val="left"/>
      <w:pPr>
        <w:ind w:left="424" w:firstLine="0"/>
      </w:pPr>
      <w:rPr>
        <w:rFonts w:hint="default"/>
      </w:rPr>
    </w:lvl>
    <w:lvl w:ilvl="7" w:tentative="0">
      <w:start w:val="1"/>
      <w:numFmt w:val="decimal"/>
      <w:suff w:val="space"/>
      <w:lvlText w:val="%1.%2.%3.%4.%5.%6.%7.%8"/>
      <w:lvlJc w:val="left"/>
      <w:pPr>
        <w:ind w:left="424" w:firstLine="0"/>
      </w:pPr>
      <w:rPr>
        <w:rFonts w:hint="default"/>
      </w:rPr>
    </w:lvl>
    <w:lvl w:ilvl="8" w:tentative="0">
      <w:start w:val="1"/>
      <w:numFmt w:val="decimal"/>
      <w:suff w:val="space"/>
      <w:lvlText w:val="%1.%2.%3.%4.%5.%6.%7.%8.%9"/>
      <w:lvlJc w:val="left"/>
      <w:pPr>
        <w:ind w:left="424" w:firstLine="0"/>
      </w:pPr>
      <w:rPr>
        <w:rFonts w:hint="default"/>
      </w:rPr>
    </w:lvl>
  </w:abstractNum>
  <w:abstractNum w:abstractNumId="3">
    <w:nsid w:val="F019D03A"/>
    <w:multiLevelType w:val="multilevel"/>
    <w:tmpl w:val="F019D03A"/>
    <w:lvl w:ilvl="0" w:tentative="0">
      <w:start w:val="1"/>
      <w:numFmt w:val="decimal"/>
      <w:pStyle w:val="2"/>
      <w:suff w:val="space"/>
      <w:lvlText w:val="%1"/>
      <w:lvlJc w:val="left"/>
      <w:pPr>
        <w:ind w:left="432" w:hanging="432"/>
      </w:pPr>
      <w:rPr>
        <w:rFonts w:hint="default" w:eastAsia="黑体"/>
        <w:sz w:val="32"/>
        <w:szCs w:val="32"/>
      </w:rPr>
    </w:lvl>
    <w:lvl w:ilvl="1" w:tentative="0">
      <w:start w:val="1"/>
      <w:numFmt w:val="decimal"/>
      <w:pStyle w:val="3"/>
      <w:suff w:val="space"/>
      <w:lvlText w:val="%1.%2"/>
      <w:lvlJc w:val="left"/>
      <w:pPr>
        <w:ind w:left="0" w:leftChars="0" w:firstLine="0" w:firstLineChars="0"/>
      </w:pPr>
      <w:rPr>
        <w:rFonts w:hint="default"/>
        <w:sz w:val="32"/>
        <w:szCs w:val="32"/>
      </w:rPr>
    </w:lvl>
    <w:lvl w:ilvl="2" w:tentative="0">
      <w:start w:val="1"/>
      <w:numFmt w:val="decimal"/>
      <w:pStyle w:val="4"/>
      <w:suff w:val="space"/>
      <w:lvlText w:val="%1.%2.%3"/>
      <w:lvlJc w:val="left"/>
      <w:pPr>
        <w:tabs>
          <w:tab w:val="left" w:pos="0"/>
        </w:tabs>
        <w:ind w:left="720" w:leftChars="0" w:hanging="720" w:firstLineChars="0"/>
      </w:pPr>
      <w:rPr>
        <w:rFonts w:hint="default"/>
      </w:rPr>
    </w:lvl>
    <w:lvl w:ilvl="3" w:tentative="0">
      <w:start w:val="1"/>
      <w:numFmt w:val="decimal"/>
      <w:pStyle w:val="5"/>
      <w:suff w:val="space"/>
      <w:lvlText w:val="%1.%2.%3.%4"/>
      <w:lvlJc w:val="left"/>
      <w:pPr>
        <w:ind w:left="864" w:hanging="864"/>
      </w:pPr>
      <w:rPr>
        <w:rFonts w:hint="default"/>
      </w:rPr>
    </w:lvl>
    <w:lvl w:ilvl="4" w:tentative="0">
      <w:start w:val="1"/>
      <w:numFmt w:val="decimal"/>
      <w:pStyle w:val="6"/>
      <w:lvlText w:val="%1.%2.%3.%4.%5"/>
      <w:lvlJc w:val="left"/>
      <w:pPr>
        <w:ind w:left="0" w:leftChars="0" w:firstLine="0" w:firstLineChars="0"/>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4">
    <w:nsid w:val="0814AD3B"/>
    <w:multiLevelType w:val="multilevel"/>
    <w:tmpl w:val="0814AD3B"/>
    <w:lvl w:ilvl="0" w:tentative="0">
      <w:start w:val="1"/>
      <w:numFmt w:val="decimal"/>
      <w:pStyle w:val="342"/>
      <w:lvlText w:val="%1."/>
      <w:lvlJc w:val="left"/>
      <w:pPr>
        <w:ind w:left="432" w:hanging="432"/>
      </w:pPr>
      <w:rPr>
        <w:rFonts w:hint="default"/>
      </w:rPr>
    </w:lvl>
    <w:lvl w:ilvl="1" w:tentative="0">
      <w:start w:val="1"/>
      <w:numFmt w:val="decimal"/>
      <w:lvlText w:val="%1.%2"/>
      <w:lvlJc w:val="left"/>
      <w:pPr>
        <w:ind w:left="575" w:hanging="575"/>
      </w:pPr>
      <w:rPr>
        <w:rFonts w:hint="default" w:ascii="宋体" w:hAnsi="宋体" w:eastAsia="宋体" w:cs="宋体"/>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lowerRoman"/>
      <w:lvlText w:val="%7."/>
      <w:lvlJc w:val="left"/>
      <w:pPr>
        <w:ind w:left="1296" w:hanging="1296"/>
      </w:pPr>
      <w:rPr>
        <w:rFonts w:hint="default" w:ascii="宋体" w:hAnsi="宋体" w:eastAsia="宋体" w:cs="宋体"/>
      </w:rPr>
    </w:lvl>
    <w:lvl w:ilvl="7" w:tentative="0">
      <w:start w:val="1"/>
      <w:numFmt w:val="lowerLetter"/>
      <w:lvlText w:val="%8."/>
      <w:lvlJc w:val="left"/>
      <w:pPr>
        <w:ind w:left="1440" w:hanging="1440"/>
      </w:pPr>
      <w:rPr>
        <w:rFonts w:hint="default" w:ascii="宋体" w:hAnsi="宋体" w:eastAsia="宋体" w:cs="宋体"/>
      </w:rPr>
    </w:lvl>
    <w:lvl w:ilvl="8" w:tentative="0">
      <w:start w:val="1"/>
      <w:numFmt w:val="bullet"/>
      <w:lvlText w:val=""/>
      <w:lvlJc w:val="left"/>
      <w:pPr>
        <w:ind w:left="1583" w:hanging="1583"/>
      </w:pPr>
      <w:rPr>
        <w:rFonts w:hint="default" w:ascii="Wingdings" w:hAnsi="Wingdings"/>
      </w:rPr>
    </w:lvl>
  </w:abstractNum>
  <w:abstractNum w:abstractNumId="5">
    <w:nsid w:val="0E95E313"/>
    <w:multiLevelType w:val="singleLevel"/>
    <w:tmpl w:val="0E95E313"/>
    <w:lvl w:ilvl="0" w:tentative="0">
      <w:start w:val="1"/>
      <w:numFmt w:val="decimal"/>
      <w:lvlText w:val="(%1)"/>
      <w:lvlJc w:val="left"/>
      <w:pPr>
        <w:ind w:left="985" w:hanging="425"/>
      </w:pPr>
      <w:rPr>
        <w:rFonts w:hint="default"/>
      </w:rPr>
    </w:lvl>
  </w:abstractNum>
  <w:abstractNum w:abstractNumId="6">
    <w:nsid w:val="1C28D6A2"/>
    <w:multiLevelType w:val="singleLevel"/>
    <w:tmpl w:val="1C28D6A2"/>
    <w:lvl w:ilvl="0" w:tentative="0">
      <w:start w:val="1"/>
      <w:numFmt w:val="decimal"/>
      <w:pStyle w:val="361"/>
      <w:suff w:val="nothing"/>
      <w:lvlText w:val="%1-"/>
      <w:lvlJc w:val="left"/>
    </w:lvl>
  </w:abstractNum>
  <w:abstractNum w:abstractNumId="7">
    <w:nsid w:val="1D395B47"/>
    <w:multiLevelType w:val="multilevel"/>
    <w:tmpl w:val="1D395B47"/>
    <w:lvl w:ilvl="0" w:tentative="0">
      <w:start w:val="1"/>
      <w:numFmt w:val="bullet"/>
      <w:pStyle w:val="283"/>
      <w:lvlText w:val=""/>
      <w:lvlJc w:val="left"/>
      <w:pPr>
        <w:ind w:left="420" w:hanging="420"/>
      </w:pPr>
      <w:rPr>
        <w:rFonts w:hint="default" w:ascii="Wingdings" w:hAnsi="Wingdings"/>
      </w:rPr>
    </w:lvl>
    <w:lvl w:ilvl="1" w:tentative="0">
      <w:start w:val="1"/>
      <w:numFmt w:val="bullet"/>
      <w:pStyle w:val="309"/>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302"/>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74F8997"/>
    <w:multiLevelType w:val="singleLevel"/>
    <w:tmpl w:val="274F8997"/>
    <w:lvl w:ilvl="0" w:tentative="0">
      <w:start w:val="1"/>
      <w:numFmt w:val="decimal"/>
      <w:lvlText w:val="(%1)"/>
      <w:lvlJc w:val="left"/>
      <w:pPr>
        <w:ind w:left="985" w:hanging="425"/>
      </w:pPr>
      <w:rPr>
        <w:rFonts w:hint="default" w:ascii="宋体" w:hAnsi="宋体" w:eastAsia="宋体" w:cs="宋体"/>
        <w:b/>
        <w:bCs/>
      </w:rPr>
    </w:lvl>
  </w:abstractNum>
  <w:abstractNum w:abstractNumId="9">
    <w:nsid w:val="282E26C4"/>
    <w:multiLevelType w:val="multilevel"/>
    <w:tmpl w:val="282E26C4"/>
    <w:lvl w:ilvl="0" w:tentative="0">
      <w:start w:val="1"/>
      <w:numFmt w:val="bullet"/>
      <w:pStyle w:val="351"/>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9093DBD"/>
    <w:multiLevelType w:val="singleLevel"/>
    <w:tmpl w:val="29093DBD"/>
    <w:lvl w:ilvl="0" w:tentative="0">
      <w:start w:val="1"/>
      <w:numFmt w:val="decimal"/>
      <w:pStyle w:val="392"/>
      <w:suff w:val="nothing"/>
      <w:lvlText w:val="%1-"/>
      <w:lvlJc w:val="left"/>
    </w:lvl>
  </w:abstractNum>
  <w:abstractNum w:abstractNumId="11">
    <w:nsid w:val="2AFE1ED9"/>
    <w:multiLevelType w:val="multilevel"/>
    <w:tmpl w:val="2AFE1ED9"/>
    <w:lvl w:ilvl="0" w:tentative="0">
      <w:start w:val="1"/>
      <w:numFmt w:val="decimal"/>
      <w:pStyle w:val="279"/>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rPr>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2">
    <w:nsid w:val="3AFA3A7C"/>
    <w:multiLevelType w:val="multilevel"/>
    <w:tmpl w:val="3AFA3A7C"/>
    <w:lvl w:ilvl="0" w:tentative="0">
      <w:start w:val="1"/>
      <w:numFmt w:val="decimal"/>
      <w:lvlText w:val="%1"/>
      <w:lvlJc w:val="left"/>
      <w:pPr>
        <w:ind w:left="425" w:hanging="425"/>
      </w:pPr>
    </w:lvl>
    <w:lvl w:ilvl="1" w:tentative="0">
      <w:start w:val="1"/>
      <w:numFmt w:val="decimal"/>
      <w:pStyle w:val="393"/>
      <w:lvlText w:val="%1.%2"/>
      <w:lvlJc w:val="left"/>
      <w:pPr>
        <w:ind w:left="992" w:hanging="567"/>
      </w:pPr>
    </w:lvl>
    <w:lvl w:ilvl="2" w:tentative="0">
      <w:start w:val="1"/>
      <w:numFmt w:val="decimal"/>
      <w:pStyle w:val="252"/>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3">
    <w:nsid w:val="61A5E597"/>
    <w:multiLevelType w:val="multilevel"/>
    <w:tmpl w:val="61A5E597"/>
    <w:lvl w:ilvl="0" w:tentative="0">
      <w:start w:val="1"/>
      <w:numFmt w:val="bullet"/>
      <w:pStyle w:val="135"/>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pStyle w:val="407"/>
      <w:lvlText w:val=""/>
      <w:lvlJc w:val="left"/>
      <w:pPr>
        <w:tabs>
          <w:tab w:val="left" w:pos="2880"/>
        </w:tabs>
        <w:ind w:left="2880" w:hanging="360"/>
      </w:pPr>
      <w:rPr>
        <w:rFonts w:hint="default" w:ascii="Symbol" w:hAnsi="Symbol" w:cs="Symbol"/>
        <w:sz w:val="20"/>
      </w:rPr>
    </w:lvl>
    <w:lvl w:ilvl="4" w:tentative="0">
      <w:start w:val="1"/>
      <w:numFmt w:val="bullet"/>
      <w:pStyle w:val="284"/>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61A5E5A3"/>
    <w:multiLevelType w:val="multilevel"/>
    <w:tmpl w:val="61A5E5A3"/>
    <w:lvl w:ilvl="0" w:tentative="0">
      <w:start w:val="1"/>
      <w:numFmt w:val="bullet"/>
      <w:pStyle w:val="208"/>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61A5E5AE"/>
    <w:multiLevelType w:val="multilevel"/>
    <w:tmpl w:val="61A5E5AE"/>
    <w:lvl w:ilvl="0" w:tentative="0">
      <w:start w:val="1"/>
      <w:numFmt w:val="bullet"/>
      <w:pStyle w:val="388"/>
      <w:lvlText w:val=""/>
      <w:lvlJc w:val="left"/>
      <w:pPr>
        <w:tabs>
          <w:tab w:val="left" w:pos="720"/>
        </w:tabs>
        <w:ind w:left="720" w:hanging="360"/>
      </w:pPr>
      <w:rPr>
        <w:rFonts w:ascii="Symbol" w:hAnsi="Symbol" w:cs="Symbol"/>
        <w:sz w:val="20"/>
      </w:rPr>
    </w:lvl>
    <w:lvl w:ilvl="1" w:tentative="0">
      <w:start w:val="1"/>
      <w:numFmt w:val="bullet"/>
      <w:pStyle w:val="189"/>
      <w:lvlText w:val=""/>
      <w:lvlJc w:val="left"/>
      <w:pPr>
        <w:tabs>
          <w:tab w:val="left" w:pos="1440"/>
        </w:tabs>
        <w:ind w:left="1440" w:hanging="360"/>
      </w:pPr>
      <w:rPr>
        <w:rFonts w:hint="default" w:ascii="Symbol" w:hAnsi="Symbol" w:cs="Symbol"/>
        <w:sz w:val="20"/>
      </w:rPr>
    </w:lvl>
    <w:lvl w:ilvl="2" w:tentative="0">
      <w:start w:val="1"/>
      <w:numFmt w:val="bullet"/>
      <w:pStyle w:val="246"/>
      <w:lvlText w:val=""/>
      <w:lvlJc w:val="left"/>
      <w:pPr>
        <w:tabs>
          <w:tab w:val="left" w:pos="2160"/>
        </w:tabs>
        <w:ind w:left="2160" w:hanging="360"/>
      </w:pPr>
      <w:rPr>
        <w:rFonts w:hint="default" w:ascii="Symbol" w:hAnsi="Symbol" w:cs="Symbol"/>
        <w:sz w:val="20"/>
      </w:rPr>
    </w:lvl>
    <w:lvl w:ilvl="3" w:tentative="0">
      <w:start w:val="1"/>
      <w:numFmt w:val="bullet"/>
      <w:pStyle w:val="311"/>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61A5E5B9"/>
    <w:multiLevelType w:val="multilevel"/>
    <w:tmpl w:val="61A5E5B9"/>
    <w:lvl w:ilvl="0" w:tentative="0">
      <w:start w:val="1"/>
      <w:numFmt w:val="bullet"/>
      <w:pStyle w:val="129"/>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61A5E5C4"/>
    <w:multiLevelType w:val="multilevel"/>
    <w:tmpl w:val="61A5E5C4"/>
    <w:lvl w:ilvl="0" w:tentative="0">
      <w:start w:val="1"/>
      <w:numFmt w:val="bullet"/>
      <w:pStyle w:val="150"/>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61A5E5CF"/>
    <w:multiLevelType w:val="multilevel"/>
    <w:tmpl w:val="61A5E5C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pStyle w:val="158"/>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61A5E5DA"/>
    <w:multiLevelType w:val="multilevel"/>
    <w:tmpl w:val="61A5E5DA"/>
    <w:lvl w:ilvl="0" w:tentative="0">
      <w:start w:val="1"/>
      <w:numFmt w:val="bullet"/>
      <w:pStyle w:val="219"/>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61A5E5E5"/>
    <w:multiLevelType w:val="multilevel"/>
    <w:tmpl w:val="61A5E5E5"/>
    <w:lvl w:ilvl="0" w:tentative="0">
      <w:start w:val="1"/>
      <w:numFmt w:val="bullet"/>
      <w:pStyle w:val="162"/>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61A5E5F0"/>
    <w:multiLevelType w:val="multilevel"/>
    <w:tmpl w:val="61A5E5F0"/>
    <w:lvl w:ilvl="0" w:tentative="0">
      <w:start w:val="1"/>
      <w:numFmt w:val="bullet"/>
      <w:pStyle w:val="164"/>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61A5E5FB"/>
    <w:multiLevelType w:val="multilevel"/>
    <w:tmpl w:val="61A5E5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pStyle w:val="187"/>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61A5E606"/>
    <w:multiLevelType w:val="multilevel"/>
    <w:tmpl w:val="61A5E606"/>
    <w:lvl w:ilvl="0" w:tentative="0">
      <w:start w:val="1"/>
      <w:numFmt w:val="bullet"/>
      <w:pStyle w:val="203"/>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pStyle w:val="353"/>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6DEC53A6"/>
    <w:multiLevelType w:val="multilevel"/>
    <w:tmpl w:val="6DEC53A6"/>
    <w:lvl w:ilvl="0" w:tentative="0">
      <w:start w:val="1"/>
      <w:numFmt w:val="bullet"/>
      <w:lvlText w:val=""/>
      <w:lvlJc w:val="left"/>
      <w:pPr>
        <w:ind w:left="420" w:hanging="420"/>
      </w:pPr>
      <w:rPr>
        <w:rFonts w:hint="default" w:ascii="Wingdings" w:hAnsi="Wingdings"/>
      </w:rPr>
    </w:lvl>
    <w:lvl w:ilvl="1" w:tentative="0">
      <w:start w:val="1"/>
      <w:numFmt w:val="bullet"/>
      <w:pStyle w:val="354"/>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763D48E5"/>
    <w:multiLevelType w:val="multilevel"/>
    <w:tmpl w:val="763D48E5"/>
    <w:lvl w:ilvl="0" w:tentative="0">
      <w:start w:val="1"/>
      <w:numFmt w:val="decimal"/>
      <w:pStyle w:val="261"/>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3"/>
  </w:num>
  <w:num w:numId="2">
    <w:abstractNumId w:val="16"/>
  </w:num>
  <w:num w:numId="3">
    <w:abstractNumId w:val="13"/>
  </w:num>
  <w:num w:numId="4">
    <w:abstractNumId w:val="17"/>
  </w:num>
  <w:num w:numId="5">
    <w:abstractNumId w:val="18"/>
  </w:num>
  <w:num w:numId="6">
    <w:abstractNumId w:val="20"/>
  </w:num>
  <w:num w:numId="7">
    <w:abstractNumId w:val="21"/>
  </w:num>
  <w:num w:numId="8">
    <w:abstractNumId w:val="22"/>
  </w:num>
  <w:num w:numId="9">
    <w:abstractNumId w:val="15"/>
  </w:num>
  <w:num w:numId="10">
    <w:abstractNumId w:val="23"/>
  </w:num>
  <w:num w:numId="11">
    <w:abstractNumId w:val="14"/>
  </w:num>
  <w:num w:numId="12">
    <w:abstractNumId w:val="19"/>
  </w:num>
  <w:num w:numId="13">
    <w:abstractNumId w:val="12"/>
  </w:num>
  <w:num w:numId="14">
    <w:abstractNumId w:val="25"/>
  </w:num>
  <w:num w:numId="15">
    <w:abstractNumId w:val="11"/>
  </w:num>
  <w:num w:numId="16">
    <w:abstractNumId w:val="7"/>
  </w:num>
  <w:num w:numId="17">
    <w:abstractNumId w:val="0"/>
  </w:num>
  <w:num w:numId="18">
    <w:abstractNumId w:val="4"/>
  </w:num>
  <w:num w:numId="19">
    <w:abstractNumId w:val="9"/>
  </w:num>
  <w:num w:numId="20">
    <w:abstractNumId w:val="24"/>
  </w:num>
  <w:num w:numId="21">
    <w:abstractNumId w:val="2"/>
  </w:num>
  <w:num w:numId="22">
    <w:abstractNumId w:val="6"/>
  </w:num>
  <w:num w:numId="23">
    <w:abstractNumId w:val="10"/>
  </w:num>
  <w:num w:numId="24">
    <w:abstractNumId w:val="1"/>
  </w:num>
  <w:num w:numId="25">
    <w:abstractNumId w:val="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619"/>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245E604F"/>
    <w:rsid w:val="00000210"/>
    <w:rsid w:val="00003D65"/>
    <w:rsid w:val="00022575"/>
    <w:rsid w:val="000255F9"/>
    <w:rsid w:val="0003405D"/>
    <w:rsid w:val="00080DCD"/>
    <w:rsid w:val="0009263C"/>
    <w:rsid w:val="00094E7D"/>
    <w:rsid w:val="000B0399"/>
    <w:rsid w:val="000B65CC"/>
    <w:rsid w:val="000C2920"/>
    <w:rsid w:val="000D0C7D"/>
    <w:rsid w:val="000D4B9C"/>
    <w:rsid w:val="000D5AEB"/>
    <w:rsid w:val="000E094C"/>
    <w:rsid w:val="000F626F"/>
    <w:rsid w:val="00101A8D"/>
    <w:rsid w:val="00134115"/>
    <w:rsid w:val="00141152"/>
    <w:rsid w:val="00147BF7"/>
    <w:rsid w:val="00152EEA"/>
    <w:rsid w:val="001552FE"/>
    <w:rsid w:val="00155F6D"/>
    <w:rsid w:val="00184EAC"/>
    <w:rsid w:val="00191B63"/>
    <w:rsid w:val="001962A4"/>
    <w:rsid w:val="001A2CCF"/>
    <w:rsid w:val="001B46B7"/>
    <w:rsid w:val="001C19EE"/>
    <w:rsid w:val="00200B19"/>
    <w:rsid w:val="002037CE"/>
    <w:rsid w:val="00245BE4"/>
    <w:rsid w:val="00264910"/>
    <w:rsid w:val="0026626A"/>
    <w:rsid w:val="00275E5C"/>
    <w:rsid w:val="00286319"/>
    <w:rsid w:val="002866B9"/>
    <w:rsid w:val="0029200E"/>
    <w:rsid w:val="0029386F"/>
    <w:rsid w:val="00297946"/>
    <w:rsid w:val="002A6E2C"/>
    <w:rsid w:val="002B05A7"/>
    <w:rsid w:val="002B2C78"/>
    <w:rsid w:val="002B2DCB"/>
    <w:rsid w:val="002B61CE"/>
    <w:rsid w:val="002B7B14"/>
    <w:rsid w:val="002E2A5F"/>
    <w:rsid w:val="002E3205"/>
    <w:rsid w:val="002F2229"/>
    <w:rsid w:val="0034459E"/>
    <w:rsid w:val="00361406"/>
    <w:rsid w:val="00361B37"/>
    <w:rsid w:val="00362D86"/>
    <w:rsid w:val="003A5876"/>
    <w:rsid w:val="003A6C5A"/>
    <w:rsid w:val="003E32F0"/>
    <w:rsid w:val="003F3153"/>
    <w:rsid w:val="00401BAA"/>
    <w:rsid w:val="0040604B"/>
    <w:rsid w:val="00412470"/>
    <w:rsid w:val="0041576E"/>
    <w:rsid w:val="00425A1B"/>
    <w:rsid w:val="0042636D"/>
    <w:rsid w:val="00440908"/>
    <w:rsid w:val="00454273"/>
    <w:rsid w:val="00454DAC"/>
    <w:rsid w:val="00464889"/>
    <w:rsid w:val="00467587"/>
    <w:rsid w:val="004964F4"/>
    <w:rsid w:val="004A2119"/>
    <w:rsid w:val="004E70FA"/>
    <w:rsid w:val="00502AD9"/>
    <w:rsid w:val="00504B64"/>
    <w:rsid w:val="00507ACC"/>
    <w:rsid w:val="00510933"/>
    <w:rsid w:val="00515424"/>
    <w:rsid w:val="005416E9"/>
    <w:rsid w:val="005453EF"/>
    <w:rsid w:val="0058288A"/>
    <w:rsid w:val="005904F8"/>
    <w:rsid w:val="005A357A"/>
    <w:rsid w:val="005A736A"/>
    <w:rsid w:val="005D087F"/>
    <w:rsid w:val="005D520D"/>
    <w:rsid w:val="005F29BD"/>
    <w:rsid w:val="0060179D"/>
    <w:rsid w:val="00616E8E"/>
    <w:rsid w:val="0061779A"/>
    <w:rsid w:val="00624A81"/>
    <w:rsid w:val="006274F5"/>
    <w:rsid w:val="00634586"/>
    <w:rsid w:val="00641E35"/>
    <w:rsid w:val="006459E9"/>
    <w:rsid w:val="00653587"/>
    <w:rsid w:val="00666FB1"/>
    <w:rsid w:val="00671FA9"/>
    <w:rsid w:val="00677F51"/>
    <w:rsid w:val="006A3057"/>
    <w:rsid w:val="006A51F2"/>
    <w:rsid w:val="006A7039"/>
    <w:rsid w:val="006A7AA3"/>
    <w:rsid w:val="006C20AB"/>
    <w:rsid w:val="006D3A2A"/>
    <w:rsid w:val="006F7B67"/>
    <w:rsid w:val="00706DE9"/>
    <w:rsid w:val="00732517"/>
    <w:rsid w:val="0074241F"/>
    <w:rsid w:val="00750B89"/>
    <w:rsid w:val="007514F6"/>
    <w:rsid w:val="007554C0"/>
    <w:rsid w:val="007562BC"/>
    <w:rsid w:val="00756483"/>
    <w:rsid w:val="00771CF8"/>
    <w:rsid w:val="00774E18"/>
    <w:rsid w:val="007750DB"/>
    <w:rsid w:val="0078322A"/>
    <w:rsid w:val="00784BEB"/>
    <w:rsid w:val="007A1426"/>
    <w:rsid w:val="007A1658"/>
    <w:rsid w:val="007B1BD5"/>
    <w:rsid w:val="007B6ABA"/>
    <w:rsid w:val="007C0FAB"/>
    <w:rsid w:val="007C2408"/>
    <w:rsid w:val="007D5A9A"/>
    <w:rsid w:val="007F2567"/>
    <w:rsid w:val="007F3966"/>
    <w:rsid w:val="007F423E"/>
    <w:rsid w:val="007F5A7C"/>
    <w:rsid w:val="007F5FA6"/>
    <w:rsid w:val="00813DF1"/>
    <w:rsid w:val="0084244F"/>
    <w:rsid w:val="00845553"/>
    <w:rsid w:val="008467F2"/>
    <w:rsid w:val="00851F7D"/>
    <w:rsid w:val="00863477"/>
    <w:rsid w:val="00873342"/>
    <w:rsid w:val="008810E2"/>
    <w:rsid w:val="008823CA"/>
    <w:rsid w:val="008869E1"/>
    <w:rsid w:val="008922CA"/>
    <w:rsid w:val="008A460F"/>
    <w:rsid w:val="008A6169"/>
    <w:rsid w:val="008C0533"/>
    <w:rsid w:val="008C1D85"/>
    <w:rsid w:val="008C4241"/>
    <w:rsid w:val="0090458E"/>
    <w:rsid w:val="00907B53"/>
    <w:rsid w:val="00915DEC"/>
    <w:rsid w:val="00916AE3"/>
    <w:rsid w:val="00927187"/>
    <w:rsid w:val="00935982"/>
    <w:rsid w:val="009442A0"/>
    <w:rsid w:val="009602B8"/>
    <w:rsid w:val="00965DC4"/>
    <w:rsid w:val="00972B9C"/>
    <w:rsid w:val="00982CC9"/>
    <w:rsid w:val="0098318F"/>
    <w:rsid w:val="009942E0"/>
    <w:rsid w:val="009B7D7C"/>
    <w:rsid w:val="009E2C15"/>
    <w:rsid w:val="009F6DF9"/>
    <w:rsid w:val="00A17CF3"/>
    <w:rsid w:val="00A3472B"/>
    <w:rsid w:val="00A36473"/>
    <w:rsid w:val="00A62A52"/>
    <w:rsid w:val="00A64E14"/>
    <w:rsid w:val="00A776B1"/>
    <w:rsid w:val="00A84F36"/>
    <w:rsid w:val="00AA185A"/>
    <w:rsid w:val="00AA7CA3"/>
    <w:rsid w:val="00AB6285"/>
    <w:rsid w:val="00AC55D2"/>
    <w:rsid w:val="00AE0985"/>
    <w:rsid w:val="00AF2FB2"/>
    <w:rsid w:val="00B012E4"/>
    <w:rsid w:val="00B05EAE"/>
    <w:rsid w:val="00B176D9"/>
    <w:rsid w:val="00B20959"/>
    <w:rsid w:val="00B25D39"/>
    <w:rsid w:val="00B340DC"/>
    <w:rsid w:val="00B4601E"/>
    <w:rsid w:val="00B65697"/>
    <w:rsid w:val="00B70030"/>
    <w:rsid w:val="00B70380"/>
    <w:rsid w:val="00B70BD6"/>
    <w:rsid w:val="00B8041A"/>
    <w:rsid w:val="00B84596"/>
    <w:rsid w:val="00B87CBF"/>
    <w:rsid w:val="00BE25C1"/>
    <w:rsid w:val="00BF26BF"/>
    <w:rsid w:val="00BF7587"/>
    <w:rsid w:val="00C2170B"/>
    <w:rsid w:val="00C4481E"/>
    <w:rsid w:val="00C47FE2"/>
    <w:rsid w:val="00C50865"/>
    <w:rsid w:val="00C508EC"/>
    <w:rsid w:val="00C52D13"/>
    <w:rsid w:val="00C65C61"/>
    <w:rsid w:val="00C75628"/>
    <w:rsid w:val="00C767E3"/>
    <w:rsid w:val="00C76C39"/>
    <w:rsid w:val="00C87607"/>
    <w:rsid w:val="00CB1D32"/>
    <w:rsid w:val="00CB279E"/>
    <w:rsid w:val="00CC5796"/>
    <w:rsid w:val="00CF5623"/>
    <w:rsid w:val="00CF669F"/>
    <w:rsid w:val="00D07B05"/>
    <w:rsid w:val="00D16138"/>
    <w:rsid w:val="00D264CA"/>
    <w:rsid w:val="00D32B61"/>
    <w:rsid w:val="00D41710"/>
    <w:rsid w:val="00D47D42"/>
    <w:rsid w:val="00D50939"/>
    <w:rsid w:val="00D8080C"/>
    <w:rsid w:val="00D929E5"/>
    <w:rsid w:val="00D92AB1"/>
    <w:rsid w:val="00D92E5C"/>
    <w:rsid w:val="00D9304B"/>
    <w:rsid w:val="00D9635E"/>
    <w:rsid w:val="00DB4070"/>
    <w:rsid w:val="00DC5EE8"/>
    <w:rsid w:val="00DD0EE4"/>
    <w:rsid w:val="00DD334A"/>
    <w:rsid w:val="00DE03DA"/>
    <w:rsid w:val="00DE21E0"/>
    <w:rsid w:val="00DE692A"/>
    <w:rsid w:val="00DF5C82"/>
    <w:rsid w:val="00DF79A5"/>
    <w:rsid w:val="00E127ED"/>
    <w:rsid w:val="00E1453B"/>
    <w:rsid w:val="00E15C95"/>
    <w:rsid w:val="00E22A6B"/>
    <w:rsid w:val="00E23A29"/>
    <w:rsid w:val="00E540FF"/>
    <w:rsid w:val="00E5701D"/>
    <w:rsid w:val="00E73B83"/>
    <w:rsid w:val="00E9125D"/>
    <w:rsid w:val="00EA6782"/>
    <w:rsid w:val="00ED48F0"/>
    <w:rsid w:val="00EE6AB1"/>
    <w:rsid w:val="00EF1A3F"/>
    <w:rsid w:val="00EF1ABF"/>
    <w:rsid w:val="00F01C9D"/>
    <w:rsid w:val="00F208D8"/>
    <w:rsid w:val="00F20913"/>
    <w:rsid w:val="00F30140"/>
    <w:rsid w:val="00F303D3"/>
    <w:rsid w:val="00F32363"/>
    <w:rsid w:val="00F403DC"/>
    <w:rsid w:val="00F63C92"/>
    <w:rsid w:val="00F81427"/>
    <w:rsid w:val="00FB1CA7"/>
    <w:rsid w:val="00FB50AB"/>
    <w:rsid w:val="00FE2EF6"/>
    <w:rsid w:val="00FF7069"/>
    <w:rsid w:val="012A2737"/>
    <w:rsid w:val="012B7068"/>
    <w:rsid w:val="013634DA"/>
    <w:rsid w:val="014D07EB"/>
    <w:rsid w:val="016D7290"/>
    <w:rsid w:val="018E3CC8"/>
    <w:rsid w:val="01A775B4"/>
    <w:rsid w:val="01DB1AB8"/>
    <w:rsid w:val="01F42D45"/>
    <w:rsid w:val="01FB0577"/>
    <w:rsid w:val="0236335D"/>
    <w:rsid w:val="023A389D"/>
    <w:rsid w:val="024261A6"/>
    <w:rsid w:val="02546368"/>
    <w:rsid w:val="026954E1"/>
    <w:rsid w:val="029167E5"/>
    <w:rsid w:val="029C1412"/>
    <w:rsid w:val="02B56DAE"/>
    <w:rsid w:val="02BA04C8"/>
    <w:rsid w:val="02CD4DC1"/>
    <w:rsid w:val="02FA4A6A"/>
    <w:rsid w:val="031614B2"/>
    <w:rsid w:val="032C2780"/>
    <w:rsid w:val="03561FC0"/>
    <w:rsid w:val="03600692"/>
    <w:rsid w:val="036B5288"/>
    <w:rsid w:val="036E42A3"/>
    <w:rsid w:val="03767EB5"/>
    <w:rsid w:val="03912F64"/>
    <w:rsid w:val="03B94246"/>
    <w:rsid w:val="03E25B25"/>
    <w:rsid w:val="03FD5076"/>
    <w:rsid w:val="041A1C18"/>
    <w:rsid w:val="043B2EAD"/>
    <w:rsid w:val="04877EA0"/>
    <w:rsid w:val="048E56D2"/>
    <w:rsid w:val="04B35139"/>
    <w:rsid w:val="04C603A8"/>
    <w:rsid w:val="05017C52"/>
    <w:rsid w:val="0523406D"/>
    <w:rsid w:val="056401E1"/>
    <w:rsid w:val="056A1C9B"/>
    <w:rsid w:val="056F2E0E"/>
    <w:rsid w:val="057B5C57"/>
    <w:rsid w:val="0580501B"/>
    <w:rsid w:val="0595759D"/>
    <w:rsid w:val="0599432F"/>
    <w:rsid w:val="05A607FA"/>
    <w:rsid w:val="05BC50F9"/>
    <w:rsid w:val="05EB453A"/>
    <w:rsid w:val="05F220F7"/>
    <w:rsid w:val="060B5939"/>
    <w:rsid w:val="06200F7F"/>
    <w:rsid w:val="062E2CC9"/>
    <w:rsid w:val="06420522"/>
    <w:rsid w:val="0673692E"/>
    <w:rsid w:val="068F12CC"/>
    <w:rsid w:val="069B7C33"/>
    <w:rsid w:val="06E844F3"/>
    <w:rsid w:val="06F55595"/>
    <w:rsid w:val="06FA7E79"/>
    <w:rsid w:val="070C28DE"/>
    <w:rsid w:val="071E1F77"/>
    <w:rsid w:val="071F0978"/>
    <w:rsid w:val="072F4F4B"/>
    <w:rsid w:val="07707311"/>
    <w:rsid w:val="077C5CB6"/>
    <w:rsid w:val="07950B26"/>
    <w:rsid w:val="07CC279A"/>
    <w:rsid w:val="08057A5A"/>
    <w:rsid w:val="086D3F47"/>
    <w:rsid w:val="08826205"/>
    <w:rsid w:val="095A3DD5"/>
    <w:rsid w:val="096155F6"/>
    <w:rsid w:val="09AF7907"/>
    <w:rsid w:val="09B90AFC"/>
    <w:rsid w:val="09C83435"/>
    <w:rsid w:val="0A026946"/>
    <w:rsid w:val="0A315EF5"/>
    <w:rsid w:val="0A382EFA"/>
    <w:rsid w:val="0A481E7F"/>
    <w:rsid w:val="0A79472F"/>
    <w:rsid w:val="0AB57B3E"/>
    <w:rsid w:val="0ADA1219"/>
    <w:rsid w:val="0B183F48"/>
    <w:rsid w:val="0B416FFB"/>
    <w:rsid w:val="0B966318"/>
    <w:rsid w:val="0B9D3766"/>
    <w:rsid w:val="0BCD088E"/>
    <w:rsid w:val="0C252478"/>
    <w:rsid w:val="0C4067A4"/>
    <w:rsid w:val="0C4548C9"/>
    <w:rsid w:val="0C654177"/>
    <w:rsid w:val="0C767178"/>
    <w:rsid w:val="0C970E9C"/>
    <w:rsid w:val="0CA5180B"/>
    <w:rsid w:val="0CAE6912"/>
    <w:rsid w:val="0CD36164"/>
    <w:rsid w:val="0CDD204F"/>
    <w:rsid w:val="0CEA6115"/>
    <w:rsid w:val="0D0A4758"/>
    <w:rsid w:val="0D171514"/>
    <w:rsid w:val="0D442DD2"/>
    <w:rsid w:val="0D4E3C51"/>
    <w:rsid w:val="0D7C256C"/>
    <w:rsid w:val="0DB241E0"/>
    <w:rsid w:val="0DF2282E"/>
    <w:rsid w:val="0E0D40F9"/>
    <w:rsid w:val="0E54467E"/>
    <w:rsid w:val="0E6A7CB2"/>
    <w:rsid w:val="0E9438E5"/>
    <w:rsid w:val="0E963B01"/>
    <w:rsid w:val="0EA906A7"/>
    <w:rsid w:val="0EAC50D3"/>
    <w:rsid w:val="0EE06B2A"/>
    <w:rsid w:val="0EE26D46"/>
    <w:rsid w:val="0F5512C6"/>
    <w:rsid w:val="0F776A38"/>
    <w:rsid w:val="0F941ADB"/>
    <w:rsid w:val="0F987405"/>
    <w:rsid w:val="0FDA6D40"/>
    <w:rsid w:val="0FFF2D18"/>
    <w:rsid w:val="10330CA8"/>
    <w:rsid w:val="1041184B"/>
    <w:rsid w:val="1077526D"/>
    <w:rsid w:val="107E65FB"/>
    <w:rsid w:val="10A84A5E"/>
    <w:rsid w:val="10AD0C8E"/>
    <w:rsid w:val="10CA1840"/>
    <w:rsid w:val="10F37C3C"/>
    <w:rsid w:val="110F36F7"/>
    <w:rsid w:val="1122342A"/>
    <w:rsid w:val="114E2C5D"/>
    <w:rsid w:val="117A6C62"/>
    <w:rsid w:val="118D1084"/>
    <w:rsid w:val="119500A0"/>
    <w:rsid w:val="11BA7B07"/>
    <w:rsid w:val="11C664AC"/>
    <w:rsid w:val="11C75D80"/>
    <w:rsid w:val="11CA7E0B"/>
    <w:rsid w:val="12046FD4"/>
    <w:rsid w:val="12114F0A"/>
    <w:rsid w:val="12B26177"/>
    <w:rsid w:val="12C30C3D"/>
    <w:rsid w:val="12CF313E"/>
    <w:rsid w:val="131345E7"/>
    <w:rsid w:val="131E5E73"/>
    <w:rsid w:val="137F7376"/>
    <w:rsid w:val="138C54D3"/>
    <w:rsid w:val="13C13492"/>
    <w:rsid w:val="13DF3855"/>
    <w:rsid w:val="140504E8"/>
    <w:rsid w:val="141334FE"/>
    <w:rsid w:val="14134888"/>
    <w:rsid w:val="141F4C7A"/>
    <w:rsid w:val="146C16AA"/>
    <w:rsid w:val="146C28CD"/>
    <w:rsid w:val="14A46A06"/>
    <w:rsid w:val="14B749AD"/>
    <w:rsid w:val="14F25809"/>
    <w:rsid w:val="15113EE2"/>
    <w:rsid w:val="15482A81"/>
    <w:rsid w:val="154F67B8"/>
    <w:rsid w:val="155344FA"/>
    <w:rsid w:val="155864A4"/>
    <w:rsid w:val="155D7127"/>
    <w:rsid w:val="156638C5"/>
    <w:rsid w:val="157F1DF8"/>
    <w:rsid w:val="1591136C"/>
    <w:rsid w:val="15D66E83"/>
    <w:rsid w:val="160C28FB"/>
    <w:rsid w:val="161A6DC6"/>
    <w:rsid w:val="162B4B2F"/>
    <w:rsid w:val="16753FFC"/>
    <w:rsid w:val="168C1346"/>
    <w:rsid w:val="16CF7BB0"/>
    <w:rsid w:val="16F2564D"/>
    <w:rsid w:val="16F5513D"/>
    <w:rsid w:val="170A6E3A"/>
    <w:rsid w:val="170B670F"/>
    <w:rsid w:val="17461AB8"/>
    <w:rsid w:val="17884203"/>
    <w:rsid w:val="179B5CE4"/>
    <w:rsid w:val="17A252C5"/>
    <w:rsid w:val="17B62B1E"/>
    <w:rsid w:val="17F031FC"/>
    <w:rsid w:val="18060340"/>
    <w:rsid w:val="18253800"/>
    <w:rsid w:val="184B770B"/>
    <w:rsid w:val="185D3001"/>
    <w:rsid w:val="18994233"/>
    <w:rsid w:val="18AF5EEB"/>
    <w:rsid w:val="18B36D8E"/>
    <w:rsid w:val="19014253"/>
    <w:rsid w:val="193261D5"/>
    <w:rsid w:val="19911C09"/>
    <w:rsid w:val="199D21E8"/>
    <w:rsid w:val="19A35324"/>
    <w:rsid w:val="19BE215E"/>
    <w:rsid w:val="19CD414F"/>
    <w:rsid w:val="19E41BC5"/>
    <w:rsid w:val="19FE5F37"/>
    <w:rsid w:val="1A472154"/>
    <w:rsid w:val="1A5A3D8F"/>
    <w:rsid w:val="1A6802CD"/>
    <w:rsid w:val="1ACD2B2C"/>
    <w:rsid w:val="1AF220BF"/>
    <w:rsid w:val="1B2453AC"/>
    <w:rsid w:val="1B5C578B"/>
    <w:rsid w:val="1B6F73DF"/>
    <w:rsid w:val="1B84582A"/>
    <w:rsid w:val="1C2362A8"/>
    <w:rsid w:val="1C3B1844"/>
    <w:rsid w:val="1CD13D2A"/>
    <w:rsid w:val="1CF1379E"/>
    <w:rsid w:val="1D551D8A"/>
    <w:rsid w:val="1D7204DB"/>
    <w:rsid w:val="1DB21FDA"/>
    <w:rsid w:val="1DB80043"/>
    <w:rsid w:val="1DDC7057"/>
    <w:rsid w:val="1DE1641B"/>
    <w:rsid w:val="1E0E2891"/>
    <w:rsid w:val="1E1278FC"/>
    <w:rsid w:val="1E1E141D"/>
    <w:rsid w:val="1E4A684B"/>
    <w:rsid w:val="1E544E3F"/>
    <w:rsid w:val="1E696B3C"/>
    <w:rsid w:val="1E7828DC"/>
    <w:rsid w:val="1E9A35FE"/>
    <w:rsid w:val="1EA2204E"/>
    <w:rsid w:val="1EAA4A5F"/>
    <w:rsid w:val="1F071EB1"/>
    <w:rsid w:val="1F3D3631"/>
    <w:rsid w:val="1F4D16DB"/>
    <w:rsid w:val="1F536EA5"/>
    <w:rsid w:val="1F686DF4"/>
    <w:rsid w:val="1F813B73"/>
    <w:rsid w:val="1FB922B6"/>
    <w:rsid w:val="1FD0319A"/>
    <w:rsid w:val="1FE8583F"/>
    <w:rsid w:val="1FFF0769"/>
    <w:rsid w:val="20193D38"/>
    <w:rsid w:val="20346CD6"/>
    <w:rsid w:val="205B4263"/>
    <w:rsid w:val="20735A50"/>
    <w:rsid w:val="208714FC"/>
    <w:rsid w:val="20A774A8"/>
    <w:rsid w:val="20BE47F2"/>
    <w:rsid w:val="20D429D1"/>
    <w:rsid w:val="20FD17BE"/>
    <w:rsid w:val="21343129"/>
    <w:rsid w:val="214B2529"/>
    <w:rsid w:val="215462C7"/>
    <w:rsid w:val="21562C7C"/>
    <w:rsid w:val="217355DC"/>
    <w:rsid w:val="21823A71"/>
    <w:rsid w:val="2185313F"/>
    <w:rsid w:val="218617B3"/>
    <w:rsid w:val="21A734D8"/>
    <w:rsid w:val="21AD32B4"/>
    <w:rsid w:val="21BC4C77"/>
    <w:rsid w:val="21C61BB0"/>
    <w:rsid w:val="21D27278"/>
    <w:rsid w:val="21D62C50"/>
    <w:rsid w:val="21FC77BC"/>
    <w:rsid w:val="2205092A"/>
    <w:rsid w:val="22056B7C"/>
    <w:rsid w:val="22405E06"/>
    <w:rsid w:val="226F2247"/>
    <w:rsid w:val="22715FC0"/>
    <w:rsid w:val="22AD2D70"/>
    <w:rsid w:val="22AD6151"/>
    <w:rsid w:val="22B20386"/>
    <w:rsid w:val="22B660C8"/>
    <w:rsid w:val="22F8048F"/>
    <w:rsid w:val="22FA634C"/>
    <w:rsid w:val="231C32E1"/>
    <w:rsid w:val="236D2C2B"/>
    <w:rsid w:val="237E0B9E"/>
    <w:rsid w:val="23AC13E5"/>
    <w:rsid w:val="23EB7FF4"/>
    <w:rsid w:val="24290FC9"/>
    <w:rsid w:val="245E604F"/>
    <w:rsid w:val="246851A0"/>
    <w:rsid w:val="24775CB6"/>
    <w:rsid w:val="24A501A2"/>
    <w:rsid w:val="24DA6FB6"/>
    <w:rsid w:val="253B68FE"/>
    <w:rsid w:val="256A757C"/>
    <w:rsid w:val="258C3110"/>
    <w:rsid w:val="25A22934"/>
    <w:rsid w:val="25AA69EB"/>
    <w:rsid w:val="25CD5C03"/>
    <w:rsid w:val="260929B3"/>
    <w:rsid w:val="2619331D"/>
    <w:rsid w:val="26224F54"/>
    <w:rsid w:val="264439EB"/>
    <w:rsid w:val="26594E35"/>
    <w:rsid w:val="267C13D7"/>
    <w:rsid w:val="268F1DAB"/>
    <w:rsid w:val="26AB58DE"/>
    <w:rsid w:val="26B32736"/>
    <w:rsid w:val="26B95798"/>
    <w:rsid w:val="26C37006"/>
    <w:rsid w:val="26E80CEC"/>
    <w:rsid w:val="26F04369"/>
    <w:rsid w:val="27383550"/>
    <w:rsid w:val="274A6DDF"/>
    <w:rsid w:val="274E2D73"/>
    <w:rsid w:val="27545EB0"/>
    <w:rsid w:val="276542D4"/>
    <w:rsid w:val="276A7C35"/>
    <w:rsid w:val="27852D0C"/>
    <w:rsid w:val="27E40FE2"/>
    <w:rsid w:val="27E757C0"/>
    <w:rsid w:val="27E90FA6"/>
    <w:rsid w:val="27F154AD"/>
    <w:rsid w:val="281B76B8"/>
    <w:rsid w:val="282C4737"/>
    <w:rsid w:val="283F26BC"/>
    <w:rsid w:val="28416434"/>
    <w:rsid w:val="286B079C"/>
    <w:rsid w:val="28B51F3D"/>
    <w:rsid w:val="28F83802"/>
    <w:rsid w:val="291B2BF6"/>
    <w:rsid w:val="2940493E"/>
    <w:rsid w:val="294859F8"/>
    <w:rsid w:val="295959FF"/>
    <w:rsid w:val="296028EA"/>
    <w:rsid w:val="296E1870"/>
    <w:rsid w:val="298D0C1A"/>
    <w:rsid w:val="29E67293"/>
    <w:rsid w:val="29E72BF1"/>
    <w:rsid w:val="29FA3933"/>
    <w:rsid w:val="2A1D67C9"/>
    <w:rsid w:val="2A2D4802"/>
    <w:rsid w:val="2A4E308A"/>
    <w:rsid w:val="2A5F60FA"/>
    <w:rsid w:val="2A64393A"/>
    <w:rsid w:val="2A750617"/>
    <w:rsid w:val="2A787A01"/>
    <w:rsid w:val="2A7F1496"/>
    <w:rsid w:val="2A8B3997"/>
    <w:rsid w:val="2A96305D"/>
    <w:rsid w:val="2AC60784"/>
    <w:rsid w:val="2AFC1CB4"/>
    <w:rsid w:val="2B0A6FB1"/>
    <w:rsid w:val="2B3C2EE3"/>
    <w:rsid w:val="2B471FB3"/>
    <w:rsid w:val="2B9601FE"/>
    <w:rsid w:val="2BA07916"/>
    <w:rsid w:val="2BC83B79"/>
    <w:rsid w:val="2BD414DD"/>
    <w:rsid w:val="2C324A12"/>
    <w:rsid w:val="2C330402"/>
    <w:rsid w:val="2C593E9A"/>
    <w:rsid w:val="2C5A7AC4"/>
    <w:rsid w:val="2CB11C4E"/>
    <w:rsid w:val="2CBF3DCB"/>
    <w:rsid w:val="2CC647CC"/>
    <w:rsid w:val="2D045C82"/>
    <w:rsid w:val="2D102F9B"/>
    <w:rsid w:val="2D125295"/>
    <w:rsid w:val="2D2105E2"/>
    <w:rsid w:val="2D450775"/>
    <w:rsid w:val="2D47303F"/>
    <w:rsid w:val="2DBB0A37"/>
    <w:rsid w:val="2DD864BA"/>
    <w:rsid w:val="2E01113C"/>
    <w:rsid w:val="2E1A39AF"/>
    <w:rsid w:val="2F210D6D"/>
    <w:rsid w:val="2F2820FC"/>
    <w:rsid w:val="2F340AE1"/>
    <w:rsid w:val="2F560A17"/>
    <w:rsid w:val="2F6C6DDF"/>
    <w:rsid w:val="2F923A19"/>
    <w:rsid w:val="2F9E1E02"/>
    <w:rsid w:val="2FBB0F52"/>
    <w:rsid w:val="30422D49"/>
    <w:rsid w:val="304F36B8"/>
    <w:rsid w:val="305956BF"/>
    <w:rsid w:val="3064566E"/>
    <w:rsid w:val="30717AD3"/>
    <w:rsid w:val="30A6152A"/>
    <w:rsid w:val="30C96810"/>
    <w:rsid w:val="30D342E9"/>
    <w:rsid w:val="30E3277E"/>
    <w:rsid w:val="31231C9D"/>
    <w:rsid w:val="312B5ED3"/>
    <w:rsid w:val="315471D8"/>
    <w:rsid w:val="31837ABD"/>
    <w:rsid w:val="31A973EF"/>
    <w:rsid w:val="32221084"/>
    <w:rsid w:val="32285F6F"/>
    <w:rsid w:val="324D4F06"/>
    <w:rsid w:val="32AE0B6A"/>
    <w:rsid w:val="32B83093"/>
    <w:rsid w:val="33082597"/>
    <w:rsid w:val="332130EA"/>
    <w:rsid w:val="332826CA"/>
    <w:rsid w:val="332D7CE1"/>
    <w:rsid w:val="333169EE"/>
    <w:rsid w:val="33380434"/>
    <w:rsid w:val="335D7E9A"/>
    <w:rsid w:val="338A408C"/>
    <w:rsid w:val="33955886"/>
    <w:rsid w:val="33DD5802"/>
    <w:rsid w:val="33E039AA"/>
    <w:rsid w:val="340031DF"/>
    <w:rsid w:val="341B320C"/>
    <w:rsid w:val="343848DD"/>
    <w:rsid w:val="34484A22"/>
    <w:rsid w:val="347D5F1F"/>
    <w:rsid w:val="34833930"/>
    <w:rsid w:val="348567CD"/>
    <w:rsid w:val="34975C7C"/>
    <w:rsid w:val="349E076A"/>
    <w:rsid w:val="34DB376C"/>
    <w:rsid w:val="350905C2"/>
    <w:rsid w:val="3518676F"/>
    <w:rsid w:val="351A5077"/>
    <w:rsid w:val="353A66E5"/>
    <w:rsid w:val="353E6D75"/>
    <w:rsid w:val="35510676"/>
    <w:rsid w:val="355A755C"/>
    <w:rsid w:val="35B50461"/>
    <w:rsid w:val="35BA1018"/>
    <w:rsid w:val="35D03F73"/>
    <w:rsid w:val="35D54660"/>
    <w:rsid w:val="35E11256"/>
    <w:rsid w:val="35EB3E83"/>
    <w:rsid w:val="35FA5E74"/>
    <w:rsid w:val="3627310D"/>
    <w:rsid w:val="3627628E"/>
    <w:rsid w:val="36407D2B"/>
    <w:rsid w:val="369E2CA4"/>
    <w:rsid w:val="36A77DAA"/>
    <w:rsid w:val="36AE738B"/>
    <w:rsid w:val="36E542FA"/>
    <w:rsid w:val="36EF52AD"/>
    <w:rsid w:val="3714171B"/>
    <w:rsid w:val="373A0C1E"/>
    <w:rsid w:val="37422A30"/>
    <w:rsid w:val="37425D25"/>
    <w:rsid w:val="37625508"/>
    <w:rsid w:val="3772140D"/>
    <w:rsid w:val="378325C5"/>
    <w:rsid w:val="37A663D7"/>
    <w:rsid w:val="37BE5C8D"/>
    <w:rsid w:val="37F3288B"/>
    <w:rsid w:val="381476C1"/>
    <w:rsid w:val="38180237"/>
    <w:rsid w:val="382A2E99"/>
    <w:rsid w:val="38455ACD"/>
    <w:rsid w:val="38485662"/>
    <w:rsid w:val="384B1B1D"/>
    <w:rsid w:val="387F6B81"/>
    <w:rsid w:val="388A7983"/>
    <w:rsid w:val="38A85106"/>
    <w:rsid w:val="38BB5D8F"/>
    <w:rsid w:val="38D50C50"/>
    <w:rsid w:val="38DC0C8A"/>
    <w:rsid w:val="38E7655F"/>
    <w:rsid w:val="39202096"/>
    <w:rsid w:val="39482080"/>
    <w:rsid w:val="39627FB8"/>
    <w:rsid w:val="397E36C5"/>
    <w:rsid w:val="39825B3D"/>
    <w:rsid w:val="3991089E"/>
    <w:rsid w:val="399A01EE"/>
    <w:rsid w:val="39B36EF1"/>
    <w:rsid w:val="39F07C27"/>
    <w:rsid w:val="3A1204A1"/>
    <w:rsid w:val="3A785223"/>
    <w:rsid w:val="3AC0143A"/>
    <w:rsid w:val="3ACF26D5"/>
    <w:rsid w:val="3AD57913"/>
    <w:rsid w:val="3AE110BA"/>
    <w:rsid w:val="3B7B1805"/>
    <w:rsid w:val="3B9D352A"/>
    <w:rsid w:val="3BB43A35"/>
    <w:rsid w:val="3BD3519D"/>
    <w:rsid w:val="3C2F4ACA"/>
    <w:rsid w:val="3C3E173A"/>
    <w:rsid w:val="3C4D13F4"/>
    <w:rsid w:val="3C4E5FC4"/>
    <w:rsid w:val="3C512EB6"/>
    <w:rsid w:val="3C722C08"/>
    <w:rsid w:val="3C790E13"/>
    <w:rsid w:val="3CD13DD3"/>
    <w:rsid w:val="3D2832C7"/>
    <w:rsid w:val="3D492553"/>
    <w:rsid w:val="3D6C7658"/>
    <w:rsid w:val="3D754A9C"/>
    <w:rsid w:val="3D913562"/>
    <w:rsid w:val="3DC01949"/>
    <w:rsid w:val="3DE10046"/>
    <w:rsid w:val="3E0D1B97"/>
    <w:rsid w:val="3E652B38"/>
    <w:rsid w:val="3E66477A"/>
    <w:rsid w:val="3E6E73FF"/>
    <w:rsid w:val="3ECF60F0"/>
    <w:rsid w:val="3EE871B2"/>
    <w:rsid w:val="3F0D09C6"/>
    <w:rsid w:val="3F240A5D"/>
    <w:rsid w:val="3F487C50"/>
    <w:rsid w:val="3F4E170B"/>
    <w:rsid w:val="3FE42258"/>
    <w:rsid w:val="3FEF631E"/>
    <w:rsid w:val="40104C12"/>
    <w:rsid w:val="401144E6"/>
    <w:rsid w:val="401A32FC"/>
    <w:rsid w:val="403A1C8F"/>
    <w:rsid w:val="40453C41"/>
    <w:rsid w:val="404E15B7"/>
    <w:rsid w:val="407367C1"/>
    <w:rsid w:val="40950A79"/>
    <w:rsid w:val="409F5F96"/>
    <w:rsid w:val="40F76EC0"/>
    <w:rsid w:val="410E3F74"/>
    <w:rsid w:val="411B561D"/>
    <w:rsid w:val="4147682F"/>
    <w:rsid w:val="415013F3"/>
    <w:rsid w:val="41560E63"/>
    <w:rsid w:val="41A65CB2"/>
    <w:rsid w:val="41AC2719"/>
    <w:rsid w:val="41BB6E00"/>
    <w:rsid w:val="41C17B42"/>
    <w:rsid w:val="41CC79E7"/>
    <w:rsid w:val="41F00364"/>
    <w:rsid w:val="42113E67"/>
    <w:rsid w:val="425D7EB7"/>
    <w:rsid w:val="428611BC"/>
    <w:rsid w:val="42A15FF5"/>
    <w:rsid w:val="42FB2AB7"/>
    <w:rsid w:val="430968F6"/>
    <w:rsid w:val="433A3D54"/>
    <w:rsid w:val="43470E11"/>
    <w:rsid w:val="435C3CCA"/>
    <w:rsid w:val="437C611B"/>
    <w:rsid w:val="43993AA1"/>
    <w:rsid w:val="439F7523"/>
    <w:rsid w:val="43DA273C"/>
    <w:rsid w:val="43F959BD"/>
    <w:rsid w:val="43FF4048"/>
    <w:rsid w:val="4442268F"/>
    <w:rsid w:val="44713000"/>
    <w:rsid w:val="44AD6ED3"/>
    <w:rsid w:val="44B244EA"/>
    <w:rsid w:val="44D73F50"/>
    <w:rsid w:val="44FA379B"/>
    <w:rsid w:val="450308A1"/>
    <w:rsid w:val="4525011F"/>
    <w:rsid w:val="453E7B2C"/>
    <w:rsid w:val="458B6AE9"/>
    <w:rsid w:val="458C5125"/>
    <w:rsid w:val="45D35D56"/>
    <w:rsid w:val="463B050F"/>
    <w:rsid w:val="463B5315"/>
    <w:rsid w:val="46472A10"/>
    <w:rsid w:val="4651388E"/>
    <w:rsid w:val="4654337F"/>
    <w:rsid w:val="466976A2"/>
    <w:rsid w:val="469C1184"/>
    <w:rsid w:val="46F60ED2"/>
    <w:rsid w:val="47013FF5"/>
    <w:rsid w:val="47694C08"/>
    <w:rsid w:val="479A3013"/>
    <w:rsid w:val="47AA383E"/>
    <w:rsid w:val="47B70069"/>
    <w:rsid w:val="480B07E4"/>
    <w:rsid w:val="482E1A5D"/>
    <w:rsid w:val="48427933"/>
    <w:rsid w:val="48802209"/>
    <w:rsid w:val="48961A2D"/>
    <w:rsid w:val="48967C7F"/>
    <w:rsid w:val="48985D9C"/>
    <w:rsid w:val="48B47879"/>
    <w:rsid w:val="491F48FD"/>
    <w:rsid w:val="492B6619"/>
    <w:rsid w:val="49911E54"/>
    <w:rsid w:val="49960B56"/>
    <w:rsid w:val="499A72FA"/>
    <w:rsid w:val="49CC2EDA"/>
    <w:rsid w:val="49D8112D"/>
    <w:rsid w:val="49DA3B9B"/>
    <w:rsid w:val="4A1E1CDA"/>
    <w:rsid w:val="4A1F576B"/>
    <w:rsid w:val="4A225C6E"/>
    <w:rsid w:val="4AF60EA8"/>
    <w:rsid w:val="4B15132F"/>
    <w:rsid w:val="4B201A7E"/>
    <w:rsid w:val="4B3C2D5F"/>
    <w:rsid w:val="4B4C0AC8"/>
    <w:rsid w:val="4BB46D99"/>
    <w:rsid w:val="4BD74836"/>
    <w:rsid w:val="4BEE392E"/>
    <w:rsid w:val="4BF058F8"/>
    <w:rsid w:val="4C1027D3"/>
    <w:rsid w:val="4C3E46A8"/>
    <w:rsid w:val="4C7E2F03"/>
    <w:rsid w:val="4C854256"/>
    <w:rsid w:val="4C880DED"/>
    <w:rsid w:val="4CB360F6"/>
    <w:rsid w:val="4CB42DC9"/>
    <w:rsid w:val="4CEC05F5"/>
    <w:rsid w:val="4D205169"/>
    <w:rsid w:val="4D357A66"/>
    <w:rsid w:val="4D482057"/>
    <w:rsid w:val="4D6654DF"/>
    <w:rsid w:val="4D7272F7"/>
    <w:rsid w:val="4D9F1F35"/>
    <w:rsid w:val="4DB1528B"/>
    <w:rsid w:val="4DB25BDC"/>
    <w:rsid w:val="4DB86C3D"/>
    <w:rsid w:val="4DCB2178"/>
    <w:rsid w:val="4E2B0E69"/>
    <w:rsid w:val="4E530D07"/>
    <w:rsid w:val="4E573A0C"/>
    <w:rsid w:val="4E6B55B6"/>
    <w:rsid w:val="4EC8490A"/>
    <w:rsid w:val="4F626A71"/>
    <w:rsid w:val="4F6D7FDD"/>
    <w:rsid w:val="4F714FA1"/>
    <w:rsid w:val="4F986150"/>
    <w:rsid w:val="4FB1787B"/>
    <w:rsid w:val="4FDE2A53"/>
    <w:rsid w:val="4FF93038"/>
    <w:rsid w:val="500B32A2"/>
    <w:rsid w:val="501F0559"/>
    <w:rsid w:val="50373AF5"/>
    <w:rsid w:val="505428F9"/>
    <w:rsid w:val="51165E00"/>
    <w:rsid w:val="515406D7"/>
    <w:rsid w:val="515C5B17"/>
    <w:rsid w:val="51600E2A"/>
    <w:rsid w:val="52432C25"/>
    <w:rsid w:val="52500E9E"/>
    <w:rsid w:val="529632D2"/>
    <w:rsid w:val="52AB07CA"/>
    <w:rsid w:val="52B458D1"/>
    <w:rsid w:val="52CA6EA2"/>
    <w:rsid w:val="52E66EC2"/>
    <w:rsid w:val="530103EA"/>
    <w:rsid w:val="530D2831"/>
    <w:rsid w:val="5336727E"/>
    <w:rsid w:val="534C0852"/>
    <w:rsid w:val="53901E9A"/>
    <w:rsid w:val="53A04EFF"/>
    <w:rsid w:val="53A2397B"/>
    <w:rsid w:val="53E854B2"/>
    <w:rsid w:val="53F231D6"/>
    <w:rsid w:val="543A21D9"/>
    <w:rsid w:val="543F11CA"/>
    <w:rsid w:val="544E765F"/>
    <w:rsid w:val="545478BA"/>
    <w:rsid w:val="546724CF"/>
    <w:rsid w:val="54AC5031"/>
    <w:rsid w:val="54D538DD"/>
    <w:rsid w:val="54ED50CA"/>
    <w:rsid w:val="54EF79E3"/>
    <w:rsid w:val="55020B76"/>
    <w:rsid w:val="550B4DA7"/>
    <w:rsid w:val="55376345"/>
    <w:rsid w:val="55505633"/>
    <w:rsid w:val="55A13B08"/>
    <w:rsid w:val="55A559A5"/>
    <w:rsid w:val="55CF47D0"/>
    <w:rsid w:val="55E42029"/>
    <w:rsid w:val="55E82FBD"/>
    <w:rsid w:val="55F67FAE"/>
    <w:rsid w:val="5621327D"/>
    <w:rsid w:val="563A7E9B"/>
    <w:rsid w:val="563D798B"/>
    <w:rsid w:val="568850AA"/>
    <w:rsid w:val="56903852"/>
    <w:rsid w:val="56D21B7B"/>
    <w:rsid w:val="56D77DE0"/>
    <w:rsid w:val="57007337"/>
    <w:rsid w:val="57032983"/>
    <w:rsid w:val="57066DE1"/>
    <w:rsid w:val="570C1274"/>
    <w:rsid w:val="57174680"/>
    <w:rsid w:val="57361328"/>
    <w:rsid w:val="573D02BA"/>
    <w:rsid w:val="576867C3"/>
    <w:rsid w:val="5798324A"/>
    <w:rsid w:val="579D6934"/>
    <w:rsid w:val="57B94ADE"/>
    <w:rsid w:val="57EA769F"/>
    <w:rsid w:val="585B234B"/>
    <w:rsid w:val="585D2567"/>
    <w:rsid w:val="58810003"/>
    <w:rsid w:val="58B847D2"/>
    <w:rsid w:val="58D520FD"/>
    <w:rsid w:val="58E959E7"/>
    <w:rsid w:val="59A62A88"/>
    <w:rsid w:val="59F6057D"/>
    <w:rsid w:val="5A243AEA"/>
    <w:rsid w:val="5A735F5E"/>
    <w:rsid w:val="5A831BCE"/>
    <w:rsid w:val="5A8C0EE1"/>
    <w:rsid w:val="5AE14D89"/>
    <w:rsid w:val="5B11748C"/>
    <w:rsid w:val="5B234456"/>
    <w:rsid w:val="5B667984"/>
    <w:rsid w:val="5B81031A"/>
    <w:rsid w:val="5B8C4CF4"/>
    <w:rsid w:val="5BB73D3C"/>
    <w:rsid w:val="5BBC1352"/>
    <w:rsid w:val="5BDE44D4"/>
    <w:rsid w:val="5BED775E"/>
    <w:rsid w:val="5C0F5926"/>
    <w:rsid w:val="5C125416"/>
    <w:rsid w:val="5C2F1366"/>
    <w:rsid w:val="5C62639E"/>
    <w:rsid w:val="5C6C48F6"/>
    <w:rsid w:val="5C8D62EF"/>
    <w:rsid w:val="5CA72002"/>
    <w:rsid w:val="5CBF3C55"/>
    <w:rsid w:val="5CDC7EFE"/>
    <w:rsid w:val="5CFD1C22"/>
    <w:rsid w:val="5CFD6295"/>
    <w:rsid w:val="5D1E0517"/>
    <w:rsid w:val="5D292A17"/>
    <w:rsid w:val="5D395F6C"/>
    <w:rsid w:val="5D3B49BA"/>
    <w:rsid w:val="5D493A05"/>
    <w:rsid w:val="5D5B32DF"/>
    <w:rsid w:val="5D6F2B20"/>
    <w:rsid w:val="5D79574D"/>
    <w:rsid w:val="5DAD53F7"/>
    <w:rsid w:val="5DBA7B13"/>
    <w:rsid w:val="5DE51034"/>
    <w:rsid w:val="5DEF5A0F"/>
    <w:rsid w:val="5E011758"/>
    <w:rsid w:val="5E2C088C"/>
    <w:rsid w:val="5E4775F9"/>
    <w:rsid w:val="5E552A67"/>
    <w:rsid w:val="5E580FE5"/>
    <w:rsid w:val="5E6006BB"/>
    <w:rsid w:val="5E781EA8"/>
    <w:rsid w:val="5EA07923"/>
    <w:rsid w:val="5EB822A5"/>
    <w:rsid w:val="5EE410BC"/>
    <w:rsid w:val="5EE72B8A"/>
    <w:rsid w:val="5EF17565"/>
    <w:rsid w:val="5F50072F"/>
    <w:rsid w:val="5F5C0E82"/>
    <w:rsid w:val="5F7F7558"/>
    <w:rsid w:val="5FB20544"/>
    <w:rsid w:val="5FE13A7D"/>
    <w:rsid w:val="5FF437B1"/>
    <w:rsid w:val="600F2399"/>
    <w:rsid w:val="602045A6"/>
    <w:rsid w:val="602B3ED3"/>
    <w:rsid w:val="603455AC"/>
    <w:rsid w:val="60375C0B"/>
    <w:rsid w:val="60444211"/>
    <w:rsid w:val="604838F4"/>
    <w:rsid w:val="608027D0"/>
    <w:rsid w:val="6098238E"/>
    <w:rsid w:val="60A16AE2"/>
    <w:rsid w:val="60A56859"/>
    <w:rsid w:val="60B371C8"/>
    <w:rsid w:val="60C304B3"/>
    <w:rsid w:val="60FA4DF7"/>
    <w:rsid w:val="611759A9"/>
    <w:rsid w:val="617D3DBF"/>
    <w:rsid w:val="619A67FB"/>
    <w:rsid w:val="61D07906"/>
    <w:rsid w:val="61D35299"/>
    <w:rsid w:val="61E93A20"/>
    <w:rsid w:val="61EF4230"/>
    <w:rsid w:val="6220263B"/>
    <w:rsid w:val="625A628C"/>
    <w:rsid w:val="6267308C"/>
    <w:rsid w:val="628049E2"/>
    <w:rsid w:val="62B57844"/>
    <w:rsid w:val="62BC3405"/>
    <w:rsid w:val="62F728DD"/>
    <w:rsid w:val="630F26B0"/>
    <w:rsid w:val="63117296"/>
    <w:rsid w:val="632717A7"/>
    <w:rsid w:val="63297833"/>
    <w:rsid w:val="63383225"/>
    <w:rsid w:val="635B58F5"/>
    <w:rsid w:val="637D1D0F"/>
    <w:rsid w:val="639A466F"/>
    <w:rsid w:val="63A31127"/>
    <w:rsid w:val="63B868A3"/>
    <w:rsid w:val="640A35A3"/>
    <w:rsid w:val="643028DD"/>
    <w:rsid w:val="64371EBE"/>
    <w:rsid w:val="643C7F47"/>
    <w:rsid w:val="644663AD"/>
    <w:rsid w:val="646031C3"/>
    <w:rsid w:val="649A2069"/>
    <w:rsid w:val="64B1461A"/>
    <w:rsid w:val="64DB76E4"/>
    <w:rsid w:val="64F36C57"/>
    <w:rsid w:val="64FA04E8"/>
    <w:rsid w:val="65005322"/>
    <w:rsid w:val="650D2C1F"/>
    <w:rsid w:val="6572150A"/>
    <w:rsid w:val="65727CF8"/>
    <w:rsid w:val="65BC6B1F"/>
    <w:rsid w:val="65DC0F6F"/>
    <w:rsid w:val="66083B12"/>
    <w:rsid w:val="663C37BC"/>
    <w:rsid w:val="665242B6"/>
    <w:rsid w:val="66BC7FA2"/>
    <w:rsid w:val="66C57C55"/>
    <w:rsid w:val="66CB1D3D"/>
    <w:rsid w:val="66E8749F"/>
    <w:rsid w:val="671D539B"/>
    <w:rsid w:val="67380427"/>
    <w:rsid w:val="674E19F8"/>
    <w:rsid w:val="676313C2"/>
    <w:rsid w:val="68333087"/>
    <w:rsid w:val="68394457"/>
    <w:rsid w:val="683C3F47"/>
    <w:rsid w:val="68820FFE"/>
    <w:rsid w:val="68875B37"/>
    <w:rsid w:val="68CB4278"/>
    <w:rsid w:val="68F0088D"/>
    <w:rsid w:val="692135A9"/>
    <w:rsid w:val="69736359"/>
    <w:rsid w:val="6985191D"/>
    <w:rsid w:val="699D0A15"/>
    <w:rsid w:val="69B5367B"/>
    <w:rsid w:val="69B95123"/>
    <w:rsid w:val="69DC778F"/>
    <w:rsid w:val="69EC374B"/>
    <w:rsid w:val="6A280C51"/>
    <w:rsid w:val="6A3D3050"/>
    <w:rsid w:val="6A667F37"/>
    <w:rsid w:val="6A7A37FE"/>
    <w:rsid w:val="6AAB5AD6"/>
    <w:rsid w:val="6AAF5172"/>
    <w:rsid w:val="6AC70008"/>
    <w:rsid w:val="6AD54E94"/>
    <w:rsid w:val="6AED1528"/>
    <w:rsid w:val="6B291C2C"/>
    <w:rsid w:val="6B2F3925"/>
    <w:rsid w:val="6B7255A0"/>
    <w:rsid w:val="6B827B2A"/>
    <w:rsid w:val="6BDC37FC"/>
    <w:rsid w:val="6C333B5C"/>
    <w:rsid w:val="6C3A69EF"/>
    <w:rsid w:val="6C593F33"/>
    <w:rsid w:val="6C5A0E3F"/>
    <w:rsid w:val="6C5B75B1"/>
    <w:rsid w:val="6C5E3845"/>
    <w:rsid w:val="6C6677E4"/>
    <w:rsid w:val="6C891725"/>
    <w:rsid w:val="6D08089B"/>
    <w:rsid w:val="6D11309C"/>
    <w:rsid w:val="6D206300"/>
    <w:rsid w:val="6D21195D"/>
    <w:rsid w:val="6D4A2C62"/>
    <w:rsid w:val="6D597A48"/>
    <w:rsid w:val="6D5C2995"/>
    <w:rsid w:val="6D6C0885"/>
    <w:rsid w:val="6D8E05A2"/>
    <w:rsid w:val="6DA305C4"/>
    <w:rsid w:val="6DEC1F6B"/>
    <w:rsid w:val="6DF80910"/>
    <w:rsid w:val="6E142EBC"/>
    <w:rsid w:val="6E62222D"/>
    <w:rsid w:val="6E743803"/>
    <w:rsid w:val="6E7837FF"/>
    <w:rsid w:val="6E8757F0"/>
    <w:rsid w:val="6EB8009F"/>
    <w:rsid w:val="6EC32CCC"/>
    <w:rsid w:val="6F10771D"/>
    <w:rsid w:val="6F115E4B"/>
    <w:rsid w:val="6F125A01"/>
    <w:rsid w:val="6F3B7CBD"/>
    <w:rsid w:val="6F541B76"/>
    <w:rsid w:val="6F7E6BF3"/>
    <w:rsid w:val="6F9A5078"/>
    <w:rsid w:val="6FD35191"/>
    <w:rsid w:val="6FD64C81"/>
    <w:rsid w:val="7007308C"/>
    <w:rsid w:val="704710EF"/>
    <w:rsid w:val="70651B61"/>
    <w:rsid w:val="70980188"/>
    <w:rsid w:val="71072C18"/>
    <w:rsid w:val="71125059"/>
    <w:rsid w:val="7113780F"/>
    <w:rsid w:val="71145A61"/>
    <w:rsid w:val="711513C3"/>
    <w:rsid w:val="711A0B9D"/>
    <w:rsid w:val="712457A8"/>
    <w:rsid w:val="71266F57"/>
    <w:rsid w:val="71397546"/>
    <w:rsid w:val="71573B9F"/>
    <w:rsid w:val="715E0A8A"/>
    <w:rsid w:val="71663DE2"/>
    <w:rsid w:val="71751495"/>
    <w:rsid w:val="71754026"/>
    <w:rsid w:val="71755543"/>
    <w:rsid w:val="71786888"/>
    <w:rsid w:val="719605D4"/>
    <w:rsid w:val="71A1112D"/>
    <w:rsid w:val="71C24565"/>
    <w:rsid w:val="71C32FE3"/>
    <w:rsid w:val="71D13952"/>
    <w:rsid w:val="71FD532E"/>
    <w:rsid w:val="724059FD"/>
    <w:rsid w:val="726442D1"/>
    <w:rsid w:val="72693B8A"/>
    <w:rsid w:val="727F1435"/>
    <w:rsid w:val="72800ED4"/>
    <w:rsid w:val="72B50B7E"/>
    <w:rsid w:val="730218E9"/>
    <w:rsid w:val="73304F94"/>
    <w:rsid w:val="73331EF0"/>
    <w:rsid w:val="734819F2"/>
    <w:rsid w:val="73504D4A"/>
    <w:rsid w:val="735F7132"/>
    <w:rsid w:val="737445FA"/>
    <w:rsid w:val="7375030D"/>
    <w:rsid w:val="737A3B75"/>
    <w:rsid w:val="738D1AFA"/>
    <w:rsid w:val="73DB2866"/>
    <w:rsid w:val="74204655"/>
    <w:rsid w:val="74283B19"/>
    <w:rsid w:val="742849FF"/>
    <w:rsid w:val="742F02EA"/>
    <w:rsid w:val="74714F78"/>
    <w:rsid w:val="74A40EAA"/>
    <w:rsid w:val="74F5198E"/>
    <w:rsid w:val="74FD4A5E"/>
    <w:rsid w:val="7517698C"/>
    <w:rsid w:val="751A7948"/>
    <w:rsid w:val="75497CA3"/>
    <w:rsid w:val="75577A04"/>
    <w:rsid w:val="75713487"/>
    <w:rsid w:val="75FF3C10"/>
    <w:rsid w:val="7633277A"/>
    <w:rsid w:val="76805946"/>
    <w:rsid w:val="76BD26F7"/>
    <w:rsid w:val="76DD4B47"/>
    <w:rsid w:val="76F93003"/>
    <w:rsid w:val="778D6723"/>
    <w:rsid w:val="779276DF"/>
    <w:rsid w:val="779A0FFD"/>
    <w:rsid w:val="77B1457C"/>
    <w:rsid w:val="77C43415"/>
    <w:rsid w:val="77DE46D3"/>
    <w:rsid w:val="77EE7F47"/>
    <w:rsid w:val="7801371C"/>
    <w:rsid w:val="780D6D66"/>
    <w:rsid w:val="784C3D32"/>
    <w:rsid w:val="7873205D"/>
    <w:rsid w:val="789E20B4"/>
    <w:rsid w:val="78AA1237"/>
    <w:rsid w:val="7908577F"/>
    <w:rsid w:val="79164340"/>
    <w:rsid w:val="791F1447"/>
    <w:rsid w:val="792151BF"/>
    <w:rsid w:val="792702FB"/>
    <w:rsid w:val="79400695"/>
    <w:rsid w:val="79454889"/>
    <w:rsid w:val="795D14B1"/>
    <w:rsid w:val="79771F77"/>
    <w:rsid w:val="79986942"/>
    <w:rsid w:val="79A454A8"/>
    <w:rsid w:val="79A47B9E"/>
    <w:rsid w:val="79AD08F1"/>
    <w:rsid w:val="79C22B68"/>
    <w:rsid w:val="79E24222"/>
    <w:rsid w:val="7A2633E9"/>
    <w:rsid w:val="7A3B1965"/>
    <w:rsid w:val="7A3E3B4E"/>
    <w:rsid w:val="7A4E1337"/>
    <w:rsid w:val="7A7B26AD"/>
    <w:rsid w:val="7A94551C"/>
    <w:rsid w:val="7ACC115A"/>
    <w:rsid w:val="7AEA15E0"/>
    <w:rsid w:val="7AF239E3"/>
    <w:rsid w:val="7B3A4316"/>
    <w:rsid w:val="7B431926"/>
    <w:rsid w:val="7B541917"/>
    <w:rsid w:val="7B783090"/>
    <w:rsid w:val="7B7B5CFA"/>
    <w:rsid w:val="7BA45C33"/>
    <w:rsid w:val="7BBB74E9"/>
    <w:rsid w:val="7C2B6D5C"/>
    <w:rsid w:val="7C3A3259"/>
    <w:rsid w:val="7C6C4E6B"/>
    <w:rsid w:val="7CE3715C"/>
    <w:rsid w:val="7D250FF6"/>
    <w:rsid w:val="7D4D0BA1"/>
    <w:rsid w:val="7D5B67C5"/>
    <w:rsid w:val="7D5E1E12"/>
    <w:rsid w:val="7D6E474B"/>
    <w:rsid w:val="7D7653AD"/>
    <w:rsid w:val="7D8E6B9B"/>
    <w:rsid w:val="7DC223A1"/>
    <w:rsid w:val="7DF101FF"/>
    <w:rsid w:val="7E0046E9"/>
    <w:rsid w:val="7E3F1C43"/>
    <w:rsid w:val="7E6D67B0"/>
    <w:rsid w:val="7E8A55B4"/>
    <w:rsid w:val="7E9755DB"/>
    <w:rsid w:val="7EED29F8"/>
    <w:rsid w:val="7EEF71C5"/>
    <w:rsid w:val="7F144E7E"/>
    <w:rsid w:val="7F250E39"/>
    <w:rsid w:val="7F565496"/>
    <w:rsid w:val="7F583FD5"/>
    <w:rsid w:val="7F7A574F"/>
    <w:rsid w:val="7F8F1014"/>
    <w:rsid w:val="7FB0104A"/>
    <w:rsid w:val="7FC03F85"/>
    <w:rsid w:val="7FCE0033"/>
    <w:rsid w:val="7FD026CC"/>
    <w:rsid w:val="7FD5285F"/>
    <w:rsid w:val="7FD77388"/>
    <w:rsid w:val="7FDA7E75"/>
    <w:rsid w:val="7FF151BF"/>
    <w:rsid w:val="F4EF50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qFormat="1" w:uiPriority="99"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ind w:firstLine="880" w:firstLineChars="200"/>
    </w:pPr>
    <w:rPr>
      <w:rFonts w:ascii="宋体" w:hAnsi="宋体" w:eastAsia="宋体" w:cs="宋体"/>
      <w:sz w:val="28"/>
      <w:szCs w:val="22"/>
      <w:lang w:val="zh-CN" w:eastAsia="zh-CN" w:bidi="zh-CN"/>
    </w:rPr>
  </w:style>
  <w:style w:type="paragraph" w:styleId="2">
    <w:name w:val="heading 1"/>
    <w:basedOn w:val="1"/>
    <w:next w:val="1"/>
    <w:link w:val="57"/>
    <w:qFormat/>
    <w:uiPriority w:val="0"/>
    <w:pPr>
      <w:keepNext/>
      <w:keepLines/>
      <w:numPr>
        <w:ilvl w:val="0"/>
        <w:numId w:val="1"/>
      </w:numPr>
      <w:spacing w:line="240" w:lineRule="auto"/>
      <w:ind w:left="432" w:hanging="432" w:firstLineChars="0"/>
      <w:outlineLvl w:val="0"/>
    </w:pPr>
    <w:rPr>
      <w:rFonts w:ascii="黑体" w:hAnsi="黑体" w:eastAsia="黑体" w:cs="仿宋"/>
      <w:bCs/>
      <w:kern w:val="44"/>
      <w:sz w:val="32"/>
      <w:szCs w:val="32"/>
    </w:rPr>
  </w:style>
  <w:style w:type="paragraph" w:styleId="3">
    <w:name w:val="heading 2"/>
    <w:basedOn w:val="1"/>
    <w:next w:val="1"/>
    <w:link w:val="58"/>
    <w:qFormat/>
    <w:uiPriority w:val="0"/>
    <w:pPr>
      <w:keepNext/>
      <w:keepLines/>
      <w:numPr>
        <w:ilvl w:val="1"/>
        <w:numId w:val="1"/>
      </w:numPr>
      <w:spacing w:line="240" w:lineRule="auto"/>
      <w:ind w:left="0" w:firstLine="0"/>
      <w:outlineLvl w:val="1"/>
    </w:pPr>
    <w:rPr>
      <w:rFonts w:ascii="黑体" w:hAnsi="黑体" w:eastAsia="黑体" w:cs="黑体"/>
      <w:snapToGrid w:val="0"/>
      <w:sz w:val="32"/>
      <w:szCs w:val="32"/>
    </w:rPr>
  </w:style>
  <w:style w:type="paragraph" w:styleId="4">
    <w:name w:val="heading 3"/>
    <w:basedOn w:val="1"/>
    <w:next w:val="1"/>
    <w:link w:val="59"/>
    <w:qFormat/>
    <w:uiPriority w:val="0"/>
    <w:pPr>
      <w:keepNext/>
      <w:keepLines/>
      <w:numPr>
        <w:ilvl w:val="2"/>
        <w:numId w:val="1"/>
      </w:numPr>
      <w:tabs>
        <w:tab w:val="left" w:pos="420"/>
        <w:tab w:val="clear" w:pos="0"/>
      </w:tabs>
      <w:ind w:left="720" w:hanging="720"/>
      <w:outlineLvl w:val="2"/>
    </w:pPr>
    <w:rPr>
      <w:rFonts w:eastAsia="宋体" w:cs="Times New Roman"/>
      <w:b/>
      <w:bCs/>
      <w:sz w:val="32"/>
      <w:szCs w:val="32"/>
    </w:rPr>
  </w:style>
  <w:style w:type="paragraph" w:styleId="5">
    <w:name w:val="heading 4"/>
    <w:basedOn w:val="1"/>
    <w:next w:val="1"/>
    <w:link w:val="60"/>
    <w:qFormat/>
    <w:uiPriority w:val="9"/>
    <w:pPr>
      <w:numPr>
        <w:ilvl w:val="3"/>
        <w:numId w:val="1"/>
      </w:numPr>
      <w:ind w:left="864" w:hanging="864" w:firstLineChars="0"/>
      <w:outlineLvl w:val="3"/>
    </w:pPr>
    <w:rPr>
      <w:rFonts w:ascii="等线" w:hAnsi="等线" w:eastAsia="等线" w:cs="等线"/>
      <w:b/>
      <w:bCs/>
      <w:sz w:val="28"/>
      <w:szCs w:val="28"/>
    </w:rPr>
  </w:style>
  <w:style w:type="paragraph" w:styleId="6">
    <w:name w:val="heading 5"/>
    <w:basedOn w:val="1"/>
    <w:next w:val="1"/>
    <w:link w:val="61"/>
    <w:qFormat/>
    <w:uiPriority w:val="0"/>
    <w:pPr>
      <w:keepNext/>
      <w:keepLines/>
      <w:widowControl/>
      <w:numPr>
        <w:ilvl w:val="4"/>
        <w:numId w:val="1"/>
      </w:numPr>
      <w:tabs>
        <w:tab w:val="left" w:pos="3600"/>
      </w:tabs>
      <w:autoSpaceDE/>
      <w:autoSpaceDN/>
      <w:spacing w:before="280" w:after="290" w:line="374" w:lineRule="auto"/>
      <w:ind w:left="0" w:firstLine="0" w:firstLineChars="0"/>
      <w:outlineLvl w:val="4"/>
    </w:pPr>
    <w:rPr>
      <w:b/>
      <w:bCs/>
      <w:sz w:val="28"/>
      <w:szCs w:val="28"/>
      <w:lang w:val="en-US" w:bidi="ar-SA"/>
    </w:rPr>
  </w:style>
  <w:style w:type="paragraph" w:styleId="7">
    <w:name w:val="heading 6"/>
    <w:basedOn w:val="1"/>
    <w:next w:val="1"/>
    <w:link w:val="62"/>
    <w:qFormat/>
    <w:uiPriority w:val="0"/>
    <w:pPr>
      <w:keepNext/>
      <w:keepLines/>
      <w:numPr>
        <w:ilvl w:val="5"/>
        <w:numId w:val="1"/>
      </w:numPr>
      <w:tabs>
        <w:tab w:val="left" w:pos="4320"/>
      </w:tabs>
      <w:autoSpaceDE/>
      <w:autoSpaceDN/>
      <w:spacing w:before="240" w:after="64" w:line="320" w:lineRule="auto"/>
      <w:ind w:left="1152" w:hanging="1152" w:firstLineChars="0"/>
      <w:jc w:val="both"/>
      <w:outlineLvl w:val="5"/>
    </w:pPr>
    <w:rPr>
      <w:rFonts w:ascii="Arial" w:hAnsi="Arial" w:eastAsia="黑体" w:cs="Times New Roman"/>
      <w:b/>
      <w:bCs/>
      <w:kern w:val="2"/>
      <w:sz w:val="28"/>
      <w:szCs w:val="24"/>
      <w:lang w:val="en-US" w:bidi="ar-SA"/>
    </w:rPr>
  </w:style>
  <w:style w:type="paragraph" w:styleId="8">
    <w:name w:val="heading 7"/>
    <w:basedOn w:val="1"/>
    <w:next w:val="1"/>
    <w:link w:val="63"/>
    <w:qFormat/>
    <w:uiPriority w:val="0"/>
    <w:pPr>
      <w:keepNext/>
      <w:numPr>
        <w:ilvl w:val="6"/>
        <w:numId w:val="1"/>
      </w:numPr>
      <w:tabs>
        <w:tab w:val="left" w:pos="5040"/>
      </w:tabs>
      <w:adjustRightInd w:val="0"/>
      <w:spacing w:line="288" w:lineRule="auto"/>
      <w:ind w:left="1296" w:hanging="1296" w:firstLineChars="0"/>
      <w:jc w:val="both"/>
      <w:outlineLvl w:val="6"/>
    </w:pPr>
    <w:rPr>
      <w:rFonts w:ascii="Arial" w:hAnsi="Arial" w:cs="Times New Roman"/>
      <w:b/>
      <w:color w:val="000000"/>
      <w:kern w:val="2"/>
      <w:sz w:val="15"/>
      <w:szCs w:val="20"/>
      <w:lang w:val="en-US" w:bidi="ar-SA"/>
    </w:rPr>
  </w:style>
  <w:style w:type="paragraph" w:styleId="9">
    <w:name w:val="heading 8"/>
    <w:basedOn w:val="1"/>
    <w:next w:val="1"/>
    <w:link w:val="64"/>
    <w:qFormat/>
    <w:uiPriority w:val="0"/>
    <w:pPr>
      <w:keepNext/>
      <w:numPr>
        <w:ilvl w:val="7"/>
        <w:numId w:val="1"/>
      </w:numPr>
      <w:tabs>
        <w:tab w:val="left" w:pos="5760"/>
      </w:tabs>
      <w:autoSpaceDE/>
      <w:autoSpaceDN/>
      <w:spacing w:line="360" w:lineRule="auto"/>
      <w:ind w:left="1440" w:hanging="1440" w:firstLineChars="0"/>
      <w:jc w:val="both"/>
      <w:outlineLvl w:val="7"/>
    </w:pPr>
    <w:rPr>
      <w:rFonts w:ascii="仿宋_GB2312" w:hAnsi="Times New Roman" w:eastAsia="仿宋_GB2312" w:cs="Times New Roman"/>
      <w:b/>
      <w:kern w:val="2"/>
      <w:sz w:val="24"/>
      <w:szCs w:val="20"/>
      <w:lang w:val="en-US" w:bidi="ar-SA"/>
    </w:rPr>
  </w:style>
  <w:style w:type="paragraph" w:styleId="10">
    <w:name w:val="heading 9"/>
    <w:basedOn w:val="1"/>
    <w:next w:val="1"/>
    <w:link w:val="65"/>
    <w:qFormat/>
    <w:uiPriority w:val="0"/>
    <w:pPr>
      <w:keepNext/>
      <w:keepLines/>
      <w:numPr>
        <w:ilvl w:val="8"/>
        <w:numId w:val="1"/>
      </w:numPr>
      <w:tabs>
        <w:tab w:val="left" w:pos="6480"/>
      </w:tabs>
      <w:autoSpaceDE/>
      <w:autoSpaceDN/>
      <w:spacing w:before="240" w:after="64" w:line="320" w:lineRule="auto"/>
      <w:ind w:left="1584" w:hanging="1584" w:firstLineChars="0"/>
      <w:jc w:val="both"/>
      <w:outlineLvl w:val="8"/>
    </w:pPr>
    <w:rPr>
      <w:rFonts w:ascii="Arial" w:hAnsi="Arial" w:eastAsia="黑体" w:cs="Times New Roman"/>
      <w:kern w:val="2"/>
      <w:sz w:val="28"/>
      <w:szCs w:val="21"/>
      <w:lang w:val="en-US" w:bidi="ar-SA"/>
    </w:rPr>
  </w:style>
  <w:style w:type="character" w:default="1" w:styleId="48">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39"/>
    <w:pPr>
      <w:autoSpaceDE/>
      <w:autoSpaceDN/>
      <w:ind w:left="2520" w:leftChars="1200"/>
      <w:jc w:val="both"/>
    </w:pPr>
    <w:rPr>
      <w:rFonts w:ascii="Times New Roman" w:hAnsi="Times New Roman" w:cs="Times New Roman"/>
      <w:kern w:val="2"/>
      <w:sz w:val="28"/>
      <w:szCs w:val="24"/>
      <w:lang w:val="en-US" w:bidi="ar-SA"/>
    </w:rPr>
  </w:style>
  <w:style w:type="paragraph" w:styleId="12">
    <w:name w:val="Normal Indent"/>
    <w:basedOn w:val="1"/>
    <w:link w:val="66"/>
    <w:qFormat/>
    <w:uiPriority w:val="0"/>
    <w:pPr>
      <w:autoSpaceDE/>
      <w:autoSpaceDN/>
      <w:ind w:firstLine="420"/>
      <w:jc w:val="both"/>
    </w:pPr>
    <w:rPr>
      <w:rFonts w:ascii="Times New Roman" w:hAnsi="Times New Roman" w:cs="Times New Roman"/>
      <w:kern w:val="2"/>
      <w:sz w:val="21"/>
      <w:szCs w:val="20"/>
      <w:lang w:val="en-US" w:bidi="ar-SA"/>
    </w:rPr>
  </w:style>
  <w:style w:type="paragraph" w:styleId="13">
    <w:name w:val="caption"/>
    <w:basedOn w:val="1"/>
    <w:next w:val="1"/>
    <w:link w:val="67"/>
    <w:qFormat/>
    <w:uiPriority w:val="0"/>
    <w:pPr>
      <w:autoSpaceDE/>
      <w:autoSpaceDN/>
      <w:spacing w:after="100" w:line="360" w:lineRule="auto"/>
      <w:ind w:firstLine="480" w:firstLineChars="200"/>
      <w:jc w:val="center"/>
    </w:pPr>
    <w:rPr>
      <w:rFonts w:cs="Times New Roman"/>
      <w:kern w:val="2"/>
      <w:sz w:val="24"/>
      <w:szCs w:val="24"/>
      <w:lang w:val="en-US" w:bidi="ar-SA"/>
    </w:rPr>
  </w:style>
  <w:style w:type="paragraph" w:styleId="14">
    <w:name w:val="Document Map"/>
    <w:basedOn w:val="1"/>
    <w:link w:val="68"/>
    <w:qFormat/>
    <w:uiPriority w:val="99"/>
    <w:pPr>
      <w:shd w:val="clear" w:color="auto" w:fill="000080"/>
      <w:autoSpaceDE/>
      <w:autoSpaceDN/>
      <w:spacing w:line="360" w:lineRule="auto"/>
      <w:jc w:val="both"/>
    </w:pPr>
    <w:rPr>
      <w:rFonts w:ascii="Calibri" w:hAnsi="Calibri" w:cs="Times New Roman"/>
      <w:kern w:val="2"/>
      <w:sz w:val="24"/>
      <w:lang w:val="en-US" w:bidi="ar-SA"/>
    </w:rPr>
  </w:style>
  <w:style w:type="paragraph" w:styleId="15">
    <w:name w:val="annotation text"/>
    <w:basedOn w:val="1"/>
    <w:link w:val="69"/>
    <w:qFormat/>
    <w:uiPriority w:val="0"/>
    <w:pPr>
      <w:autoSpaceDE/>
      <w:autoSpaceDN/>
    </w:pPr>
    <w:rPr>
      <w:rFonts w:ascii="Times New Roman" w:hAnsi="Times New Roman" w:cs="Times New Roman"/>
      <w:kern w:val="2"/>
      <w:sz w:val="21"/>
      <w:lang w:val="en-US" w:bidi="ar-SA"/>
    </w:rPr>
  </w:style>
  <w:style w:type="paragraph" w:styleId="16">
    <w:name w:val="Body Text 3"/>
    <w:basedOn w:val="1"/>
    <w:link w:val="70"/>
    <w:qFormat/>
    <w:uiPriority w:val="0"/>
    <w:pPr>
      <w:autoSpaceDE/>
      <w:autoSpaceDN/>
      <w:spacing w:line="440" w:lineRule="exact"/>
      <w:jc w:val="both"/>
    </w:pPr>
    <w:rPr>
      <w:rFonts w:ascii="Times New Roman" w:hAnsi="Times New Roman" w:cs="Times New Roman"/>
      <w:kern w:val="2"/>
      <w:sz w:val="52"/>
      <w:szCs w:val="20"/>
      <w:lang w:val="en-US" w:bidi="ar-SA"/>
    </w:rPr>
  </w:style>
  <w:style w:type="paragraph" w:styleId="17">
    <w:name w:val="Body Text"/>
    <w:basedOn w:val="1"/>
    <w:link w:val="71"/>
    <w:qFormat/>
    <w:uiPriority w:val="99"/>
    <w:rPr>
      <w:sz w:val="28"/>
      <w:szCs w:val="28"/>
    </w:rPr>
  </w:style>
  <w:style w:type="paragraph" w:styleId="18">
    <w:name w:val="Body Text Indent"/>
    <w:basedOn w:val="1"/>
    <w:link w:val="72"/>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19">
    <w:name w:val="Block Text"/>
    <w:basedOn w:val="1"/>
    <w:next w:val="1"/>
    <w:qFormat/>
    <w:uiPriority w:val="0"/>
    <w:pPr>
      <w:adjustRightInd w:val="0"/>
      <w:spacing w:line="360" w:lineRule="auto"/>
      <w:ind w:firstLine="200" w:firstLineChars="200"/>
    </w:pPr>
    <w:rPr>
      <w:rFonts w:hAnsi="Times New Roman" w:cs="Times New Roman"/>
      <w:sz w:val="24"/>
      <w:szCs w:val="24"/>
      <w:lang w:val="en-US" w:bidi="ar-SA"/>
    </w:rPr>
  </w:style>
  <w:style w:type="paragraph" w:styleId="20">
    <w:name w:val="toc 5"/>
    <w:basedOn w:val="1"/>
    <w:next w:val="1"/>
    <w:qFormat/>
    <w:uiPriority w:val="39"/>
    <w:pPr>
      <w:autoSpaceDE/>
      <w:autoSpaceDN/>
      <w:ind w:left="1680" w:leftChars="800"/>
      <w:jc w:val="both"/>
    </w:pPr>
    <w:rPr>
      <w:rFonts w:ascii="Times New Roman" w:hAnsi="Times New Roman" w:cs="Times New Roman"/>
      <w:kern w:val="2"/>
      <w:sz w:val="28"/>
      <w:szCs w:val="24"/>
      <w:lang w:val="en-US" w:bidi="ar-SA"/>
    </w:rPr>
  </w:style>
  <w:style w:type="paragraph" w:styleId="21">
    <w:name w:val="toc 3"/>
    <w:basedOn w:val="1"/>
    <w:next w:val="1"/>
    <w:unhideWhenUsed/>
    <w:qFormat/>
    <w:uiPriority w:val="39"/>
    <w:pPr>
      <w:autoSpaceDE/>
      <w:autoSpaceDN/>
      <w:ind w:left="840" w:leftChars="400"/>
      <w:jc w:val="both"/>
    </w:pPr>
    <w:rPr>
      <w:rFonts w:ascii="Calibri" w:hAnsi="Calibri" w:cs="Arial"/>
      <w:kern w:val="2"/>
      <w:sz w:val="28"/>
      <w:lang w:val="en-US" w:bidi="ar-SA"/>
    </w:rPr>
  </w:style>
  <w:style w:type="paragraph" w:styleId="22">
    <w:name w:val="Plain Text"/>
    <w:basedOn w:val="1"/>
    <w:link w:val="73"/>
    <w:qFormat/>
    <w:uiPriority w:val="99"/>
    <w:pPr>
      <w:autoSpaceDE/>
      <w:autoSpaceDN/>
      <w:jc w:val="left"/>
    </w:pPr>
    <w:rPr>
      <w:rFonts w:cs="Times New Roman"/>
      <w:kern w:val="2"/>
      <w:sz w:val="22"/>
      <w:szCs w:val="20"/>
      <w:lang w:val="en-US" w:bidi="ar-SA"/>
    </w:rPr>
  </w:style>
  <w:style w:type="paragraph" w:styleId="23">
    <w:name w:val="toc 8"/>
    <w:basedOn w:val="1"/>
    <w:next w:val="1"/>
    <w:qFormat/>
    <w:uiPriority w:val="39"/>
    <w:pPr>
      <w:autoSpaceDE/>
      <w:autoSpaceDN/>
      <w:ind w:left="2940" w:leftChars="1400"/>
      <w:jc w:val="both"/>
    </w:pPr>
    <w:rPr>
      <w:rFonts w:ascii="Times New Roman" w:hAnsi="Times New Roman" w:cs="Times New Roman"/>
      <w:kern w:val="2"/>
      <w:sz w:val="28"/>
      <w:szCs w:val="24"/>
      <w:lang w:val="en-US" w:bidi="ar-SA"/>
    </w:rPr>
  </w:style>
  <w:style w:type="paragraph" w:styleId="24">
    <w:name w:val="Date"/>
    <w:basedOn w:val="1"/>
    <w:next w:val="1"/>
    <w:link w:val="74"/>
    <w:unhideWhenUsed/>
    <w:qFormat/>
    <w:uiPriority w:val="0"/>
    <w:pPr>
      <w:widowControl/>
      <w:autoSpaceDE/>
      <w:autoSpaceDN/>
      <w:spacing w:after="200" w:line="360" w:lineRule="auto"/>
      <w:ind w:left="100" w:leftChars="2500"/>
    </w:pPr>
    <w:rPr>
      <w:rFonts w:ascii="仿宋" w:hAnsi="仿宋" w:eastAsia="仿宋" w:cs="Times New Roman"/>
      <w:spacing w:val="20"/>
      <w:sz w:val="28"/>
      <w:lang w:val="en-US" w:bidi="ar-SA"/>
    </w:rPr>
  </w:style>
  <w:style w:type="paragraph" w:styleId="25">
    <w:name w:val="Body Text Indent 2"/>
    <w:basedOn w:val="1"/>
    <w:link w:val="75"/>
    <w:qFormat/>
    <w:uiPriority w:val="0"/>
    <w:pPr>
      <w:autoSpaceDE/>
      <w:autoSpaceDN/>
      <w:spacing w:line="420" w:lineRule="atLeast"/>
      <w:ind w:left="420" w:leftChars="200" w:firstLine="480" w:firstLineChars="200"/>
      <w:jc w:val="both"/>
    </w:pPr>
    <w:rPr>
      <w:rFonts w:ascii="楷体_GB2312" w:eastAsia="楷体_GB2312" w:cs="Times New Roman"/>
      <w:kern w:val="2"/>
      <w:sz w:val="24"/>
      <w:szCs w:val="20"/>
      <w:lang w:val="en-US" w:bidi="ar-SA"/>
    </w:rPr>
  </w:style>
  <w:style w:type="paragraph" w:styleId="26">
    <w:name w:val="Balloon Text"/>
    <w:basedOn w:val="1"/>
    <w:link w:val="76"/>
    <w:unhideWhenUsed/>
    <w:qFormat/>
    <w:uiPriority w:val="0"/>
    <w:pPr>
      <w:autoSpaceDE/>
      <w:autoSpaceDN/>
      <w:jc w:val="both"/>
    </w:pPr>
    <w:rPr>
      <w:rFonts w:ascii="Times New Roman" w:hAnsi="Times New Roman" w:cs="Times New Roman"/>
      <w:kern w:val="2"/>
      <w:sz w:val="18"/>
      <w:szCs w:val="18"/>
      <w:lang w:val="en-US" w:bidi="ar-SA"/>
    </w:rPr>
  </w:style>
  <w:style w:type="paragraph" w:styleId="27">
    <w:name w:val="footer"/>
    <w:basedOn w:val="1"/>
    <w:link w:val="77"/>
    <w:qFormat/>
    <w:uiPriority w:val="99"/>
    <w:pPr>
      <w:tabs>
        <w:tab w:val="center" w:pos="4153"/>
        <w:tab w:val="right" w:pos="8306"/>
      </w:tabs>
      <w:snapToGrid w:val="0"/>
    </w:pPr>
    <w:rPr>
      <w:sz w:val="18"/>
      <w:szCs w:val="18"/>
    </w:rPr>
  </w:style>
  <w:style w:type="paragraph" w:styleId="28">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ind w:left="0" w:firstLine="0" w:firstLineChars="0"/>
      <w:jc w:val="center"/>
    </w:pPr>
    <w:rPr>
      <w:rFonts w:ascii="Microsoft JhengHei" w:hAnsi="Microsoft JhengHei" w:eastAsia="黑体" w:cs="Microsoft JhengHei"/>
      <w:bCs/>
      <w:sz w:val="32"/>
      <w:szCs w:val="28"/>
    </w:rPr>
  </w:style>
  <w:style w:type="paragraph" w:styleId="30">
    <w:name w:val="toc 4"/>
    <w:basedOn w:val="1"/>
    <w:next w:val="1"/>
    <w:qFormat/>
    <w:uiPriority w:val="39"/>
    <w:pPr>
      <w:autoSpaceDE/>
      <w:autoSpaceDN/>
      <w:ind w:left="1260" w:leftChars="600"/>
      <w:jc w:val="both"/>
    </w:pPr>
    <w:rPr>
      <w:rFonts w:ascii="Times New Roman" w:hAnsi="Times New Roman" w:cs="Times New Roman"/>
      <w:kern w:val="2"/>
      <w:sz w:val="28"/>
      <w:szCs w:val="24"/>
      <w:lang w:val="en-US" w:bidi="ar-SA"/>
    </w:rPr>
  </w:style>
  <w:style w:type="paragraph" w:styleId="31">
    <w:name w:val="Subtitle"/>
    <w:basedOn w:val="1"/>
    <w:next w:val="1"/>
    <w:link w:val="79"/>
    <w:qFormat/>
    <w:uiPriority w:val="11"/>
    <w:pPr>
      <w:widowControl/>
      <w:autoSpaceDE/>
      <w:autoSpaceDN/>
      <w:spacing w:after="200" w:line="360" w:lineRule="auto"/>
      <w:ind w:firstLine="200" w:firstLineChars="200"/>
    </w:pPr>
    <w:rPr>
      <w:rFonts w:ascii="Cambria" w:hAnsi="Cambria" w:cs="Times New Roman"/>
      <w:i/>
      <w:iCs/>
      <w:color w:val="4F81BD"/>
      <w:spacing w:val="15"/>
      <w:sz w:val="24"/>
      <w:szCs w:val="24"/>
      <w:lang w:val="en-US" w:eastAsia="en-US" w:bidi="en-US"/>
    </w:rPr>
  </w:style>
  <w:style w:type="paragraph" w:styleId="32">
    <w:name w:val="footnote text"/>
    <w:basedOn w:val="1"/>
    <w:link w:val="80"/>
    <w:unhideWhenUsed/>
    <w:qFormat/>
    <w:uiPriority w:val="99"/>
    <w:pPr>
      <w:widowControl/>
      <w:autoSpaceDE/>
      <w:autoSpaceDN/>
      <w:snapToGrid w:val="0"/>
      <w:spacing w:after="200" w:line="360" w:lineRule="auto"/>
    </w:pPr>
    <w:rPr>
      <w:rFonts w:ascii="仿宋" w:hAnsi="仿宋" w:eastAsia="仿宋" w:cs="Times New Roman"/>
      <w:spacing w:val="20"/>
      <w:sz w:val="18"/>
      <w:szCs w:val="18"/>
      <w:lang w:val="en-US" w:bidi="ar-SA"/>
    </w:rPr>
  </w:style>
  <w:style w:type="paragraph" w:styleId="33">
    <w:name w:val="toc 6"/>
    <w:basedOn w:val="1"/>
    <w:next w:val="1"/>
    <w:qFormat/>
    <w:uiPriority w:val="39"/>
    <w:pPr>
      <w:autoSpaceDE/>
      <w:autoSpaceDN/>
      <w:ind w:left="2100" w:leftChars="1000"/>
      <w:jc w:val="both"/>
    </w:pPr>
    <w:rPr>
      <w:rFonts w:ascii="Times New Roman" w:hAnsi="Times New Roman" w:cs="Times New Roman"/>
      <w:kern w:val="2"/>
      <w:sz w:val="28"/>
      <w:szCs w:val="24"/>
      <w:lang w:val="en-US" w:bidi="ar-SA"/>
    </w:rPr>
  </w:style>
  <w:style w:type="paragraph" w:styleId="34">
    <w:name w:val="Body Text Indent 3"/>
    <w:basedOn w:val="1"/>
    <w:link w:val="81"/>
    <w:qFormat/>
    <w:uiPriority w:val="0"/>
    <w:pPr>
      <w:autoSpaceDE/>
      <w:autoSpaceDN/>
      <w:spacing w:line="300" w:lineRule="auto"/>
      <w:ind w:firstLine="420"/>
      <w:jc w:val="both"/>
    </w:pPr>
    <w:rPr>
      <w:rFonts w:ascii="Times New Roman" w:hAnsi="Times New Roman" w:cs="Times New Roman"/>
      <w:kern w:val="2"/>
      <w:sz w:val="24"/>
      <w:szCs w:val="20"/>
      <w:lang w:val="en-US" w:bidi="ar-SA"/>
    </w:rPr>
  </w:style>
  <w:style w:type="paragraph" w:styleId="35">
    <w:name w:val="table of figures"/>
    <w:basedOn w:val="1"/>
    <w:next w:val="1"/>
    <w:unhideWhenUsed/>
    <w:qFormat/>
    <w:uiPriority w:val="99"/>
    <w:pPr>
      <w:autoSpaceDE/>
      <w:autoSpaceDN/>
      <w:spacing w:line="360" w:lineRule="auto"/>
      <w:ind w:left="200" w:leftChars="200" w:hanging="200" w:hangingChars="200"/>
      <w:jc w:val="both"/>
    </w:pPr>
    <w:rPr>
      <w:rFonts w:ascii="Calibri" w:hAnsi="Calibri" w:cs="Times New Roman"/>
      <w:kern w:val="2"/>
      <w:sz w:val="28"/>
      <w:lang w:val="en-US" w:bidi="ar-SA"/>
    </w:rPr>
  </w:style>
  <w:style w:type="paragraph" w:styleId="36">
    <w:name w:val="toc 2"/>
    <w:basedOn w:val="1"/>
    <w:next w:val="1"/>
    <w:link w:val="461"/>
    <w:qFormat/>
    <w:uiPriority w:val="39"/>
    <w:pPr>
      <w:spacing w:before="265"/>
      <w:ind w:left="666"/>
    </w:pPr>
    <w:rPr>
      <w:sz w:val="28"/>
      <w:szCs w:val="28"/>
    </w:rPr>
  </w:style>
  <w:style w:type="paragraph" w:styleId="37">
    <w:name w:val="toc 9"/>
    <w:basedOn w:val="1"/>
    <w:next w:val="1"/>
    <w:qFormat/>
    <w:uiPriority w:val="39"/>
    <w:pPr>
      <w:autoSpaceDE/>
      <w:autoSpaceDN/>
      <w:ind w:left="3360" w:leftChars="1600"/>
      <w:jc w:val="both"/>
    </w:pPr>
    <w:rPr>
      <w:rFonts w:ascii="Times New Roman" w:hAnsi="Times New Roman" w:cs="Times New Roman"/>
      <w:kern w:val="2"/>
      <w:sz w:val="28"/>
      <w:szCs w:val="24"/>
      <w:lang w:val="en-US" w:bidi="ar-SA"/>
    </w:rPr>
  </w:style>
  <w:style w:type="paragraph" w:styleId="38">
    <w:name w:val="Body Text 2"/>
    <w:basedOn w:val="1"/>
    <w:link w:val="82"/>
    <w:qFormat/>
    <w:uiPriority w:val="0"/>
    <w:pPr>
      <w:autoSpaceDE/>
      <w:autoSpaceDN/>
      <w:spacing w:line="240" w:lineRule="exact"/>
      <w:jc w:val="both"/>
    </w:pPr>
    <w:rPr>
      <w:rFonts w:ascii="Times New Roman" w:hAnsi="Times New Roman" w:cs="Times New Roman"/>
      <w:kern w:val="2"/>
      <w:sz w:val="18"/>
      <w:szCs w:val="24"/>
      <w:lang w:val="en-US" w:bidi="ar-SA"/>
    </w:rPr>
  </w:style>
  <w:style w:type="paragraph" w:styleId="39">
    <w:name w:val="HTML Preformatted"/>
    <w:basedOn w:val="1"/>
    <w:link w:val="8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40">
    <w:name w:val="Normal (Web)"/>
    <w:basedOn w:val="1"/>
    <w:qFormat/>
    <w:uiPriority w:val="99"/>
    <w:pPr>
      <w:widowControl/>
      <w:autoSpaceDE/>
      <w:autoSpaceDN/>
      <w:spacing w:before="100" w:after="100"/>
    </w:pPr>
    <w:rPr>
      <w:rFonts w:cs="Times New Roman"/>
      <w:color w:val="000080"/>
      <w:sz w:val="24"/>
      <w:szCs w:val="20"/>
      <w:lang w:val="en-US" w:bidi="ar-SA"/>
    </w:rPr>
  </w:style>
  <w:style w:type="paragraph" w:styleId="41">
    <w:name w:val="Title"/>
    <w:basedOn w:val="1"/>
    <w:next w:val="1"/>
    <w:link w:val="84"/>
    <w:qFormat/>
    <w:uiPriority w:val="0"/>
    <w:pPr>
      <w:autoSpaceDE/>
      <w:autoSpaceDN/>
      <w:spacing w:before="240" w:after="60"/>
      <w:jc w:val="center"/>
      <w:outlineLvl w:val="0"/>
    </w:pPr>
    <w:rPr>
      <w:rFonts w:ascii="Cambria" w:hAnsi="Cambria" w:cs="Times New Roman"/>
      <w:b/>
      <w:bCs/>
      <w:kern w:val="2"/>
      <w:sz w:val="32"/>
      <w:szCs w:val="32"/>
      <w:lang w:val="en-US" w:bidi="ar-SA"/>
    </w:rPr>
  </w:style>
  <w:style w:type="paragraph" w:styleId="42">
    <w:name w:val="annotation subject"/>
    <w:basedOn w:val="15"/>
    <w:next w:val="15"/>
    <w:link w:val="85"/>
    <w:qFormat/>
    <w:uiPriority w:val="0"/>
    <w:rPr>
      <w:b/>
      <w:bCs/>
    </w:rPr>
  </w:style>
  <w:style w:type="paragraph" w:styleId="43">
    <w:name w:val="Body Text First Indent"/>
    <w:basedOn w:val="17"/>
    <w:link w:val="86"/>
    <w:unhideWhenUsed/>
    <w:qFormat/>
    <w:uiPriority w:val="99"/>
    <w:pPr>
      <w:autoSpaceDE/>
      <w:autoSpaceDN/>
      <w:spacing w:after="120"/>
      <w:ind w:firstLine="420" w:firstLineChars="100"/>
      <w:jc w:val="both"/>
    </w:pPr>
    <w:rPr>
      <w:rFonts w:ascii="Times New Roman" w:hAnsi="Times New Roman" w:cs="Times New Roman"/>
      <w:kern w:val="2"/>
      <w:sz w:val="21"/>
      <w:szCs w:val="22"/>
      <w:lang w:val="en-US" w:bidi="ar-SA"/>
    </w:rPr>
  </w:style>
  <w:style w:type="paragraph" w:styleId="44">
    <w:name w:val="Body Text First Indent 2"/>
    <w:basedOn w:val="18"/>
    <w:link w:val="87"/>
    <w:unhideWhenUsed/>
    <w:qFormat/>
    <w:uiPriority w:val="99"/>
    <w:pPr>
      <w:ind w:firstLine="200" w:firstLineChars="200"/>
    </w:pPr>
    <w:rPr>
      <w:szCs w:val="20"/>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Medium Grid 1 Accent 3"/>
    <w:basedOn w:val="45"/>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styleId="49">
    <w:name w:val="Strong"/>
    <w:qFormat/>
    <w:uiPriority w:val="22"/>
    <w:rPr>
      <w:b/>
      <w:bCs/>
    </w:rPr>
  </w:style>
  <w:style w:type="character" w:styleId="50">
    <w:name w:val="page number"/>
    <w:qFormat/>
    <w:uiPriority w:val="0"/>
  </w:style>
  <w:style w:type="character" w:styleId="51">
    <w:name w:val="FollowedHyperlink"/>
    <w:qFormat/>
    <w:uiPriority w:val="99"/>
    <w:rPr>
      <w:rFonts w:hint="default" w:ascii="Arial" w:hAnsi="Arial" w:eastAsia="Arial" w:cs="Arial"/>
      <w:color w:val="333333"/>
      <w:sz w:val="21"/>
      <w:szCs w:val="21"/>
      <w:u w:val="none"/>
    </w:rPr>
  </w:style>
  <w:style w:type="character" w:styleId="52">
    <w:name w:val="Emphasis"/>
    <w:qFormat/>
    <w:uiPriority w:val="20"/>
    <w:rPr>
      <w:i/>
      <w:iCs/>
    </w:rPr>
  </w:style>
  <w:style w:type="character" w:styleId="53">
    <w:name w:val="line number"/>
    <w:unhideWhenUsed/>
    <w:qFormat/>
    <w:uiPriority w:val="99"/>
  </w:style>
  <w:style w:type="character" w:styleId="54">
    <w:name w:val="Hyperlink"/>
    <w:qFormat/>
    <w:uiPriority w:val="99"/>
    <w:rPr>
      <w:rFonts w:ascii="Arial" w:hAnsi="Arial" w:eastAsia="Arial" w:cs="Arial"/>
      <w:color w:val="333333"/>
      <w:sz w:val="21"/>
      <w:szCs w:val="21"/>
      <w:u w:val="none"/>
    </w:rPr>
  </w:style>
  <w:style w:type="character" w:styleId="55">
    <w:name w:val="annotation reference"/>
    <w:qFormat/>
    <w:uiPriority w:val="0"/>
    <w:rPr>
      <w:sz w:val="21"/>
      <w:szCs w:val="21"/>
    </w:rPr>
  </w:style>
  <w:style w:type="character" w:styleId="56">
    <w:name w:val="footnote reference"/>
    <w:unhideWhenUsed/>
    <w:qFormat/>
    <w:uiPriority w:val="99"/>
    <w:rPr>
      <w:vertAlign w:val="superscript"/>
    </w:rPr>
  </w:style>
  <w:style w:type="character" w:customStyle="1" w:styleId="57">
    <w:name w:val="标题 1 Char"/>
    <w:link w:val="2"/>
    <w:qFormat/>
    <w:uiPriority w:val="0"/>
    <w:rPr>
      <w:rFonts w:ascii="黑体" w:hAnsi="黑体" w:eastAsia="黑体" w:cs="仿宋"/>
      <w:bCs/>
      <w:kern w:val="44"/>
      <w:sz w:val="32"/>
      <w:szCs w:val="32"/>
      <w:lang w:val="zh-CN" w:bidi="zh-CN"/>
    </w:rPr>
  </w:style>
  <w:style w:type="character" w:customStyle="1" w:styleId="58">
    <w:name w:val="标题 2 Char"/>
    <w:link w:val="3"/>
    <w:qFormat/>
    <w:uiPriority w:val="0"/>
    <w:rPr>
      <w:rFonts w:ascii="黑体" w:hAnsi="黑体" w:eastAsia="黑体" w:cs="黑体"/>
      <w:snapToGrid w:val="0"/>
      <w:sz w:val="32"/>
      <w:szCs w:val="32"/>
      <w:lang w:val="zh-CN" w:bidi="zh-CN"/>
    </w:rPr>
  </w:style>
  <w:style w:type="character" w:customStyle="1" w:styleId="59">
    <w:name w:val="标题 3 Char"/>
    <w:link w:val="4"/>
    <w:qFormat/>
    <w:uiPriority w:val="0"/>
    <w:rPr>
      <w:rFonts w:ascii="宋体" w:hAnsi="宋体" w:eastAsia="宋体" w:cs="Times New Roman"/>
      <w:b/>
      <w:bCs/>
      <w:sz w:val="32"/>
      <w:szCs w:val="32"/>
      <w:lang w:val="zh-CN" w:bidi="zh-CN"/>
    </w:rPr>
  </w:style>
  <w:style w:type="character" w:customStyle="1" w:styleId="60">
    <w:name w:val="标题 4 Char"/>
    <w:link w:val="5"/>
    <w:qFormat/>
    <w:uiPriority w:val="9"/>
    <w:rPr>
      <w:rFonts w:ascii="等线" w:hAnsi="等线" w:eastAsia="等线" w:cs="等线"/>
      <w:b/>
      <w:bCs/>
      <w:sz w:val="28"/>
      <w:szCs w:val="28"/>
      <w:lang w:val="zh-CN" w:bidi="zh-CN"/>
    </w:rPr>
  </w:style>
  <w:style w:type="character" w:customStyle="1" w:styleId="61">
    <w:name w:val="标题 5 Char1"/>
    <w:link w:val="6"/>
    <w:qFormat/>
    <w:uiPriority w:val="0"/>
    <w:rPr>
      <w:rFonts w:ascii="宋体" w:hAnsi="宋体" w:cs="宋体"/>
      <w:b/>
      <w:bCs/>
      <w:sz w:val="28"/>
      <w:szCs w:val="28"/>
    </w:rPr>
  </w:style>
  <w:style w:type="character" w:customStyle="1" w:styleId="62">
    <w:name w:val="标题 6 Char"/>
    <w:link w:val="7"/>
    <w:qFormat/>
    <w:uiPriority w:val="0"/>
    <w:rPr>
      <w:rFonts w:ascii="Arial" w:hAnsi="Arial" w:eastAsia="黑体"/>
      <w:b/>
      <w:bCs/>
      <w:kern w:val="2"/>
      <w:sz w:val="28"/>
      <w:szCs w:val="24"/>
    </w:rPr>
  </w:style>
  <w:style w:type="character" w:customStyle="1" w:styleId="63">
    <w:name w:val="标题 7 Char"/>
    <w:link w:val="8"/>
    <w:qFormat/>
    <w:uiPriority w:val="0"/>
    <w:rPr>
      <w:rFonts w:ascii="Arial" w:hAnsi="Arial"/>
      <w:b/>
      <w:color w:val="000000"/>
      <w:kern w:val="2"/>
      <w:sz w:val="15"/>
    </w:rPr>
  </w:style>
  <w:style w:type="character" w:customStyle="1" w:styleId="64">
    <w:name w:val="标题 8 Char"/>
    <w:link w:val="9"/>
    <w:qFormat/>
    <w:uiPriority w:val="0"/>
    <w:rPr>
      <w:rFonts w:ascii="仿宋_GB2312" w:eastAsia="仿宋_GB2312"/>
      <w:b/>
      <w:kern w:val="2"/>
      <w:sz w:val="24"/>
    </w:rPr>
  </w:style>
  <w:style w:type="character" w:customStyle="1" w:styleId="65">
    <w:name w:val="标题 9 Char"/>
    <w:link w:val="10"/>
    <w:qFormat/>
    <w:uiPriority w:val="0"/>
    <w:rPr>
      <w:rFonts w:ascii="Arial" w:hAnsi="Arial" w:eastAsia="黑体"/>
      <w:kern w:val="2"/>
      <w:sz w:val="28"/>
      <w:szCs w:val="21"/>
    </w:rPr>
  </w:style>
  <w:style w:type="character" w:customStyle="1" w:styleId="66">
    <w:name w:val="正文缩进 Char"/>
    <w:link w:val="12"/>
    <w:qFormat/>
    <w:uiPriority w:val="0"/>
    <w:rPr>
      <w:kern w:val="2"/>
      <w:sz w:val="21"/>
    </w:rPr>
  </w:style>
  <w:style w:type="character" w:customStyle="1" w:styleId="67">
    <w:name w:val="题注 Char"/>
    <w:link w:val="13"/>
    <w:qFormat/>
    <w:uiPriority w:val="0"/>
    <w:rPr>
      <w:rFonts w:ascii="宋体" w:hAnsi="宋体"/>
      <w:kern w:val="2"/>
      <w:sz w:val="24"/>
      <w:szCs w:val="24"/>
    </w:rPr>
  </w:style>
  <w:style w:type="character" w:customStyle="1" w:styleId="68">
    <w:name w:val="文档结构图 Char"/>
    <w:link w:val="14"/>
    <w:qFormat/>
    <w:uiPriority w:val="99"/>
    <w:rPr>
      <w:rFonts w:ascii="Calibri" w:hAnsi="Calibri"/>
      <w:kern w:val="2"/>
      <w:sz w:val="24"/>
      <w:szCs w:val="22"/>
      <w:shd w:val="clear" w:color="auto" w:fill="000080"/>
    </w:rPr>
  </w:style>
  <w:style w:type="character" w:customStyle="1" w:styleId="69">
    <w:name w:val="批注文字 Char"/>
    <w:link w:val="15"/>
    <w:qFormat/>
    <w:uiPriority w:val="0"/>
    <w:rPr>
      <w:kern w:val="2"/>
      <w:sz w:val="21"/>
      <w:szCs w:val="22"/>
    </w:rPr>
  </w:style>
  <w:style w:type="character" w:customStyle="1" w:styleId="70">
    <w:name w:val="正文文本 3 Char"/>
    <w:link w:val="16"/>
    <w:qFormat/>
    <w:uiPriority w:val="0"/>
    <w:rPr>
      <w:kern w:val="2"/>
      <w:sz w:val="52"/>
    </w:rPr>
  </w:style>
  <w:style w:type="character" w:customStyle="1" w:styleId="71">
    <w:name w:val="正文文本 Char"/>
    <w:link w:val="17"/>
    <w:qFormat/>
    <w:uiPriority w:val="99"/>
    <w:rPr>
      <w:rFonts w:ascii="宋体" w:hAnsi="宋体" w:cs="宋体"/>
      <w:sz w:val="28"/>
      <w:szCs w:val="28"/>
      <w:lang w:val="zh-CN" w:bidi="zh-CN"/>
    </w:rPr>
  </w:style>
  <w:style w:type="character" w:customStyle="1" w:styleId="72">
    <w:name w:val="正文文本缩进 Char"/>
    <w:link w:val="18"/>
    <w:qFormat/>
    <w:uiPriority w:val="99"/>
    <w:rPr>
      <w:kern w:val="2"/>
      <w:sz w:val="21"/>
      <w:szCs w:val="24"/>
    </w:rPr>
  </w:style>
  <w:style w:type="character" w:customStyle="1" w:styleId="73">
    <w:name w:val="纯文本 Char"/>
    <w:link w:val="22"/>
    <w:qFormat/>
    <w:uiPriority w:val="99"/>
    <w:rPr>
      <w:rFonts w:ascii="宋体" w:hAnsi="宋体" w:eastAsia="宋体"/>
      <w:kern w:val="2"/>
      <w:sz w:val="22"/>
    </w:rPr>
  </w:style>
  <w:style w:type="character" w:customStyle="1" w:styleId="74">
    <w:name w:val="日期 Char"/>
    <w:link w:val="24"/>
    <w:qFormat/>
    <w:uiPriority w:val="0"/>
    <w:rPr>
      <w:rFonts w:ascii="仿宋" w:hAnsi="仿宋" w:eastAsia="仿宋"/>
      <w:spacing w:val="20"/>
      <w:sz w:val="28"/>
      <w:szCs w:val="22"/>
    </w:rPr>
  </w:style>
  <w:style w:type="character" w:customStyle="1" w:styleId="75">
    <w:name w:val="正文文本缩进 2 Char1"/>
    <w:link w:val="25"/>
    <w:qFormat/>
    <w:uiPriority w:val="99"/>
    <w:rPr>
      <w:rFonts w:ascii="楷体_GB2312" w:hAnsi="宋体" w:eastAsia="楷体_GB2312"/>
      <w:kern w:val="2"/>
      <w:sz w:val="24"/>
    </w:rPr>
  </w:style>
  <w:style w:type="character" w:customStyle="1" w:styleId="76">
    <w:name w:val="批注框文本 Char"/>
    <w:link w:val="26"/>
    <w:qFormat/>
    <w:uiPriority w:val="0"/>
    <w:rPr>
      <w:kern w:val="2"/>
      <w:sz w:val="18"/>
      <w:szCs w:val="18"/>
    </w:rPr>
  </w:style>
  <w:style w:type="character" w:customStyle="1" w:styleId="77">
    <w:name w:val="页脚 Char"/>
    <w:link w:val="27"/>
    <w:qFormat/>
    <w:uiPriority w:val="99"/>
    <w:rPr>
      <w:rFonts w:ascii="宋体" w:hAnsi="宋体" w:cs="宋体"/>
      <w:sz w:val="18"/>
      <w:szCs w:val="18"/>
      <w:lang w:val="zh-CN" w:bidi="zh-CN"/>
    </w:rPr>
  </w:style>
  <w:style w:type="character" w:customStyle="1" w:styleId="78">
    <w:name w:val="页眉 Char"/>
    <w:link w:val="28"/>
    <w:qFormat/>
    <w:uiPriority w:val="99"/>
    <w:rPr>
      <w:rFonts w:ascii="宋体" w:hAnsi="宋体" w:cs="宋体"/>
      <w:sz w:val="18"/>
      <w:szCs w:val="18"/>
      <w:lang w:val="zh-CN" w:bidi="zh-CN"/>
    </w:rPr>
  </w:style>
  <w:style w:type="character" w:customStyle="1" w:styleId="79">
    <w:name w:val="副标题 Char"/>
    <w:link w:val="31"/>
    <w:qFormat/>
    <w:uiPriority w:val="11"/>
    <w:rPr>
      <w:rFonts w:ascii="Cambria" w:hAnsi="Cambria"/>
      <w:i/>
      <w:iCs/>
      <w:color w:val="4F81BD"/>
      <w:spacing w:val="15"/>
      <w:sz w:val="24"/>
      <w:szCs w:val="24"/>
      <w:lang w:eastAsia="en-US" w:bidi="en-US"/>
    </w:rPr>
  </w:style>
  <w:style w:type="character" w:customStyle="1" w:styleId="80">
    <w:name w:val="脚注文本 Char"/>
    <w:link w:val="32"/>
    <w:qFormat/>
    <w:uiPriority w:val="99"/>
    <w:rPr>
      <w:rFonts w:ascii="仿宋" w:hAnsi="仿宋" w:eastAsia="仿宋"/>
      <w:spacing w:val="20"/>
      <w:sz w:val="18"/>
      <w:szCs w:val="18"/>
    </w:rPr>
  </w:style>
  <w:style w:type="character" w:customStyle="1" w:styleId="81">
    <w:name w:val="正文文本缩进 3 Char"/>
    <w:link w:val="34"/>
    <w:qFormat/>
    <w:uiPriority w:val="0"/>
    <w:rPr>
      <w:kern w:val="2"/>
      <w:sz w:val="24"/>
    </w:rPr>
  </w:style>
  <w:style w:type="character" w:customStyle="1" w:styleId="82">
    <w:name w:val="正文文本 2 Char"/>
    <w:link w:val="38"/>
    <w:qFormat/>
    <w:uiPriority w:val="0"/>
    <w:rPr>
      <w:kern w:val="2"/>
      <w:sz w:val="18"/>
      <w:szCs w:val="24"/>
    </w:rPr>
  </w:style>
  <w:style w:type="character" w:customStyle="1" w:styleId="83">
    <w:name w:val="HTML 预设格式 Char"/>
    <w:link w:val="39"/>
    <w:qFormat/>
    <w:uiPriority w:val="99"/>
    <w:rPr>
      <w:rFonts w:ascii="宋体" w:hAnsi="宋体" w:cs="宋体"/>
      <w:sz w:val="24"/>
      <w:szCs w:val="24"/>
    </w:rPr>
  </w:style>
  <w:style w:type="character" w:customStyle="1" w:styleId="84">
    <w:name w:val="标题 Char1"/>
    <w:link w:val="41"/>
    <w:qFormat/>
    <w:uiPriority w:val="0"/>
    <w:rPr>
      <w:rFonts w:ascii="Cambria" w:hAnsi="Cambria"/>
      <w:b/>
      <w:bCs/>
      <w:kern w:val="2"/>
      <w:sz w:val="32"/>
      <w:szCs w:val="32"/>
    </w:rPr>
  </w:style>
  <w:style w:type="character" w:customStyle="1" w:styleId="85">
    <w:name w:val="批注主题 Char"/>
    <w:link w:val="42"/>
    <w:qFormat/>
    <w:uiPriority w:val="0"/>
    <w:rPr>
      <w:b/>
      <w:bCs/>
      <w:kern w:val="2"/>
      <w:sz w:val="21"/>
      <w:szCs w:val="22"/>
    </w:rPr>
  </w:style>
  <w:style w:type="character" w:customStyle="1" w:styleId="86">
    <w:name w:val="正文首行缩进 Char"/>
    <w:link w:val="43"/>
    <w:qFormat/>
    <w:uiPriority w:val="99"/>
    <w:rPr>
      <w:rFonts w:ascii="宋体" w:hAnsi="宋体" w:cs="宋体"/>
      <w:kern w:val="2"/>
      <w:sz w:val="21"/>
      <w:szCs w:val="22"/>
      <w:lang w:val="zh-CN" w:bidi="zh-CN"/>
    </w:rPr>
  </w:style>
  <w:style w:type="character" w:customStyle="1" w:styleId="87">
    <w:name w:val="正文首行缩进 2 Char"/>
    <w:link w:val="44"/>
    <w:qFormat/>
    <w:uiPriority w:val="99"/>
  </w:style>
  <w:style w:type="character" w:customStyle="1" w:styleId="88">
    <w:name w:val="hover"/>
    <w:qFormat/>
    <w:uiPriority w:val="0"/>
    <w:rPr>
      <w:shd w:val="clear" w:color="auto" w:fill="346AC3"/>
    </w:rPr>
  </w:style>
  <w:style w:type="character" w:customStyle="1" w:styleId="89">
    <w:name w:val="credit"/>
    <w:qFormat/>
    <w:uiPriority w:val="0"/>
    <w:rPr>
      <w:sz w:val="18"/>
      <w:szCs w:val="18"/>
    </w:rPr>
  </w:style>
  <w:style w:type="character" w:customStyle="1" w:styleId="90">
    <w:name w:val="hover3"/>
    <w:qFormat/>
    <w:uiPriority w:val="0"/>
    <w:rPr>
      <w:color w:val="1A85D7"/>
    </w:rPr>
  </w:style>
  <w:style w:type="character" w:customStyle="1" w:styleId="91">
    <w:name w:val="before"/>
    <w:qFormat/>
    <w:uiPriority w:val="0"/>
    <w:rPr>
      <w:bdr w:val="single" w:color="auto" w:sz="48" w:space="0"/>
    </w:rPr>
  </w:style>
  <w:style w:type="character" w:customStyle="1" w:styleId="92">
    <w:name w:val="after"/>
    <w:qFormat/>
    <w:uiPriority w:val="0"/>
    <w:rPr>
      <w:bdr w:val="dashed" w:color="auto" w:sz="48" w:space="0"/>
    </w:rPr>
  </w:style>
  <w:style w:type="character" w:customStyle="1" w:styleId="93">
    <w:name w:val="hover1"/>
    <w:qFormat/>
    <w:uiPriority w:val="0"/>
    <w:rPr>
      <w:color w:val="4285F4"/>
      <w:u w:val="none"/>
    </w:rPr>
  </w:style>
  <w:style w:type="character" w:customStyle="1" w:styleId="94">
    <w:name w:val="first-child"/>
    <w:qFormat/>
    <w:uiPriority w:val="0"/>
  </w:style>
  <w:style w:type="character" w:customStyle="1" w:styleId="95">
    <w:name w:val="hover2"/>
    <w:qFormat/>
    <w:uiPriority w:val="0"/>
    <w:rPr>
      <w:color w:val="4285F4"/>
    </w:rPr>
  </w:style>
  <w:style w:type="character" w:customStyle="1" w:styleId="96">
    <w:name w:val="before1"/>
    <w:qFormat/>
    <w:uiPriority w:val="0"/>
    <w:rPr>
      <w:bdr w:val="single" w:color="auto" w:sz="48" w:space="0"/>
    </w:rPr>
  </w:style>
  <w:style w:type="character" w:customStyle="1" w:styleId="97">
    <w:name w:val="hover4"/>
    <w:qFormat/>
    <w:uiPriority w:val="0"/>
  </w:style>
  <w:style w:type="paragraph" w:customStyle="1" w:styleId="98">
    <w:name w:val="Table Paragraph"/>
    <w:basedOn w:val="1"/>
    <w:qFormat/>
    <w:uiPriority w:val="1"/>
  </w:style>
  <w:style w:type="paragraph" w:styleId="99">
    <w:name w:val="List Paragraph"/>
    <w:basedOn w:val="1"/>
    <w:link w:val="100"/>
    <w:qFormat/>
    <w:uiPriority w:val="34"/>
    <w:pPr>
      <w:ind w:left="883"/>
    </w:pPr>
  </w:style>
  <w:style w:type="character" w:customStyle="1" w:styleId="100">
    <w:name w:val="列出段落 Char1"/>
    <w:link w:val="99"/>
    <w:qFormat/>
    <w:uiPriority w:val="34"/>
    <w:rPr>
      <w:rFonts w:ascii="宋体" w:hAnsi="宋体" w:cs="宋体"/>
      <w:sz w:val="22"/>
      <w:szCs w:val="22"/>
      <w:lang w:val="zh-CN" w:bidi="zh-CN"/>
    </w:rPr>
  </w:style>
  <w:style w:type="paragraph" w:customStyle="1" w:styleId="101">
    <w:name w:val="reader-word-layer"/>
    <w:basedOn w:val="1"/>
    <w:qFormat/>
    <w:uiPriority w:val="0"/>
    <w:pPr>
      <w:widowControl/>
      <w:autoSpaceDE/>
      <w:autoSpaceDN/>
      <w:spacing w:before="100" w:beforeAutospacing="1" w:after="100" w:afterAutospacing="1"/>
    </w:pPr>
    <w:rPr>
      <w:sz w:val="24"/>
      <w:szCs w:val="24"/>
      <w:lang w:val="en-US" w:bidi="ar-SA"/>
    </w:rPr>
  </w:style>
  <w:style w:type="paragraph" w:customStyle="1" w:styleId="102">
    <w:name w:val="_Style 101"/>
    <w:basedOn w:val="2"/>
    <w:next w:val="1"/>
    <w:qFormat/>
    <w:uiPriority w:val="39"/>
    <w:pPr>
      <w:outlineLvl w:val="9"/>
    </w:pPr>
  </w:style>
  <w:style w:type="character" w:customStyle="1" w:styleId="103">
    <w:name w:val="apple-converted-space"/>
    <w:qFormat/>
    <w:uiPriority w:val="0"/>
  </w:style>
  <w:style w:type="paragraph" w:customStyle="1" w:styleId="104">
    <w:name w:val="paragraph"/>
    <w:basedOn w:val="1"/>
    <w:qFormat/>
    <w:uiPriority w:val="0"/>
    <w:pPr>
      <w:widowControl/>
      <w:autoSpaceDE/>
      <w:autoSpaceDN/>
      <w:spacing w:before="100" w:beforeAutospacing="1" w:after="100" w:afterAutospacing="1"/>
    </w:pPr>
    <w:rPr>
      <w:sz w:val="24"/>
      <w:szCs w:val="24"/>
      <w:lang w:val="en-US" w:bidi="ar-SA"/>
    </w:rPr>
  </w:style>
  <w:style w:type="paragraph" w:customStyle="1" w:styleId="105">
    <w:name w:val="1.1.1.1.1"/>
    <w:basedOn w:val="1"/>
    <w:link w:val="106"/>
    <w:qFormat/>
    <w:uiPriority w:val="0"/>
    <w:pPr>
      <w:autoSpaceDE/>
      <w:autoSpaceDN/>
      <w:ind w:firstLine="560"/>
      <w:jc w:val="both"/>
    </w:pPr>
    <w:rPr>
      <w:rFonts w:ascii="Times New Roman" w:hAnsi="Times New Roman" w:cs="Times New Roman"/>
      <w:kern w:val="2"/>
      <w:sz w:val="21"/>
      <w:lang w:val="en-US" w:bidi="en-US"/>
    </w:rPr>
  </w:style>
  <w:style w:type="character" w:customStyle="1" w:styleId="106">
    <w:name w:val="1.1.1.1.1 字符"/>
    <w:link w:val="105"/>
    <w:qFormat/>
    <w:uiPriority w:val="0"/>
    <w:rPr>
      <w:kern w:val="2"/>
      <w:sz w:val="21"/>
      <w:szCs w:val="22"/>
      <w:lang w:bidi="en-US"/>
    </w:rPr>
  </w:style>
  <w:style w:type="character" w:customStyle="1" w:styleId="107">
    <w:name w:val=" Char Char5"/>
    <w:qFormat/>
    <w:uiPriority w:val="0"/>
    <w:rPr>
      <w:rFonts w:ascii="Arial" w:hAnsi="Arial" w:eastAsia="黑体"/>
      <w:b/>
      <w:bCs/>
      <w:kern w:val="2"/>
      <w:sz w:val="32"/>
      <w:szCs w:val="32"/>
    </w:rPr>
  </w:style>
  <w:style w:type="character" w:customStyle="1" w:styleId="108">
    <w:name w:val=" Char Char3"/>
    <w:qFormat/>
    <w:uiPriority w:val="0"/>
    <w:rPr>
      <w:rFonts w:ascii="Calibri" w:hAnsi="Calibri" w:eastAsia="宋体"/>
      <w:kern w:val="2"/>
      <w:sz w:val="18"/>
      <w:szCs w:val="18"/>
      <w:lang w:val="en-US" w:eastAsia="zh-CN" w:bidi="ar-SA"/>
    </w:rPr>
  </w:style>
  <w:style w:type="character" w:customStyle="1" w:styleId="109">
    <w:name w:val=" Char Char6"/>
    <w:qFormat/>
    <w:uiPriority w:val="0"/>
    <w:rPr>
      <w:b/>
      <w:bCs/>
      <w:kern w:val="44"/>
      <w:sz w:val="44"/>
      <w:szCs w:val="44"/>
    </w:rPr>
  </w:style>
  <w:style w:type="character" w:customStyle="1" w:styleId="110">
    <w:name w:val="正文文本 Char1"/>
    <w:qFormat/>
    <w:uiPriority w:val="0"/>
    <w:rPr>
      <w:rFonts w:ascii="Arial" w:hAnsi="Arial"/>
      <w:snapToGrid w:val="0"/>
      <w:sz w:val="24"/>
      <w:lang w:eastAsia="en-US"/>
    </w:rPr>
  </w:style>
  <w:style w:type="paragraph" w:customStyle="1" w:styleId="111">
    <w:name w:val=" Char Char Char Char Char Char Char Char Char Char Char Char Char Char Char Char Char Char Char Char Char Char"/>
    <w:basedOn w:val="1"/>
    <w:qFormat/>
    <w:uiPriority w:val="0"/>
    <w:pPr>
      <w:widowControl/>
      <w:autoSpaceDE/>
      <w:autoSpaceDN/>
      <w:spacing w:line="400" w:lineRule="exact"/>
      <w:jc w:val="center"/>
    </w:pPr>
    <w:rPr>
      <w:rFonts w:ascii="Verdana" w:hAnsi="Verdana" w:cs="Times New Roman"/>
      <w:sz w:val="21"/>
      <w:szCs w:val="20"/>
      <w:lang w:val="en-US" w:eastAsia="en-US" w:bidi="ar-SA"/>
    </w:rPr>
  </w:style>
  <w:style w:type="paragraph" w:customStyle="1" w:styleId="112">
    <w:name w:val="正文文档"/>
    <w:basedOn w:val="1"/>
    <w:next w:val="1"/>
    <w:qFormat/>
    <w:uiPriority w:val="0"/>
    <w:pPr>
      <w:autoSpaceDE/>
      <w:autoSpaceDN/>
      <w:spacing w:line="360" w:lineRule="auto"/>
      <w:ind w:firstLine="200" w:firstLineChars="200"/>
      <w:jc w:val="both"/>
    </w:pPr>
    <w:rPr>
      <w:rFonts w:ascii="Times New Roman" w:hAnsi="Times New Roman"/>
      <w:kern w:val="2"/>
      <w:sz w:val="24"/>
      <w:szCs w:val="24"/>
      <w:lang w:val="en-US" w:bidi="ar-SA"/>
    </w:rPr>
  </w:style>
  <w:style w:type="paragraph" w:customStyle="1" w:styleId="113">
    <w:name w:val="Char"/>
    <w:basedOn w:val="1"/>
    <w:qFormat/>
    <w:uiPriority w:val="0"/>
    <w:pPr>
      <w:tabs>
        <w:tab w:val="left" w:pos="360"/>
      </w:tabs>
      <w:autoSpaceDE/>
      <w:autoSpaceDN/>
      <w:jc w:val="both"/>
    </w:pPr>
    <w:rPr>
      <w:rFonts w:cs="Times New Roman"/>
      <w:kern w:val="2"/>
      <w:sz w:val="24"/>
      <w:szCs w:val="24"/>
      <w:lang w:val="en-US" w:bidi="ar-SA"/>
    </w:rPr>
  </w:style>
  <w:style w:type="paragraph" w:customStyle="1" w:styleId="114">
    <w:name w:val="标题4，样式 标题 4"/>
    <w:basedOn w:val="1"/>
    <w:next w:val="1"/>
    <w:qFormat/>
    <w:uiPriority w:val="0"/>
    <w:pPr>
      <w:autoSpaceDE/>
      <w:autoSpaceDN/>
      <w:spacing w:before="240" w:after="240" w:line="360" w:lineRule="auto"/>
      <w:jc w:val="both"/>
      <w:outlineLvl w:val="3"/>
    </w:pPr>
    <w:rPr>
      <w:rFonts w:ascii="Times New Roman" w:hAnsi="Times New Roman"/>
      <w:b/>
      <w:kern w:val="2"/>
      <w:sz w:val="30"/>
      <w:szCs w:val="20"/>
      <w:lang w:val="en-US" w:bidi="ar-SA"/>
    </w:rPr>
  </w:style>
  <w:style w:type="paragraph" w:customStyle="1" w:styleId="115">
    <w:name w:val="不空格正文"/>
    <w:basedOn w:val="17"/>
    <w:qFormat/>
    <w:uiPriority w:val="0"/>
    <w:pPr>
      <w:widowControl/>
      <w:autoSpaceDE/>
      <w:autoSpaceDN/>
      <w:spacing w:before="120" w:after="120" w:line="360" w:lineRule="exact"/>
      <w:jc w:val="both"/>
    </w:pPr>
    <w:rPr>
      <w:rFonts w:cs="Times New Roman"/>
      <w:snapToGrid w:val="0"/>
      <w:sz w:val="24"/>
      <w:szCs w:val="20"/>
      <w:lang w:val="en-US" w:bidi="ar-SA"/>
    </w:rPr>
  </w:style>
  <w:style w:type="paragraph" w:customStyle="1" w:styleId="116">
    <w:name w:val="默认段落字体 Para Char Char Char Char Char Char Char Char Char1 Char"/>
    <w:basedOn w:val="1"/>
    <w:qFormat/>
    <w:uiPriority w:val="0"/>
    <w:pPr>
      <w:autoSpaceDE/>
      <w:autoSpaceDN/>
      <w:jc w:val="both"/>
    </w:pPr>
    <w:rPr>
      <w:rFonts w:ascii="Tahoma" w:hAnsi="Tahoma" w:cs="Times New Roman"/>
      <w:kern w:val="2"/>
      <w:sz w:val="24"/>
      <w:szCs w:val="20"/>
      <w:lang w:val="en-US" w:bidi="ar-SA"/>
    </w:rPr>
  </w:style>
  <w:style w:type="character" w:customStyle="1" w:styleId="117">
    <w:name w:val="正文缩进 字符1"/>
    <w:qFormat/>
    <w:uiPriority w:val="0"/>
    <w:rPr>
      <w:kern w:val="2"/>
      <w:sz w:val="21"/>
    </w:rPr>
  </w:style>
  <w:style w:type="character" w:customStyle="1" w:styleId="118">
    <w:name w:val="MSG_EN_FONT_STYLE_NAME_TEMPLATE_ROLE_NUMBER MSG_EN_FONT_STYLE_NAME_BY_ROLE_TEXT 7_"/>
    <w:qFormat/>
    <w:uiPriority w:val="0"/>
    <w:rPr>
      <w:rFonts w:ascii="宋体" w:hAnsi="宋体" w:eastAsia="宋体" w:cs="宋体"/>
      <w:sz w:val="15"/>
      <w:szCs w:val="15"/>
      <w:u w:val="none"/>
    </w:rPr>
  </w:style>
  <w:style w:type="character" w:customStyle="1" w:styleId="119">
    <w:name w:val="样式1 Char"/>
    <w:link w:val="120"/>
    <w:qFormat/>
    <w:uiPriority w:val="0"/>
    <w:rPr>
      <w:rFonts w:ascii="Cambria" w:hAnsi="Cambria"/>
      <w:sz w:val="18"/>
      <w:szCs w:val="18"/>
      <w:lang w:val="zh-CN" w:bidi="en-US"/>
    </w:rPr>
  </w:style>
  <w:style w:type="paragraph" w:customStyle="1" w:styleId="120">
    <w:name w:val="样式1"/>
    <w:basedOn w:val="27"/>
    <w:link w:val="119"/>
    <w:qFormat/>
    <w:uiPriority w:val="0"/>
    <w:pPr>
      <w:widowControl/>
      <w:tabs>
        <w:tab w:val="clear" w:pos="4153"/>
      </w:tabs>
      <w:autoSpaceDE/>
      <w:autoSpaceDN/>
      <w:spacing w:after="200" w:line="360" w:lineRule="auto"/>
      <w:ind w:firstLine="200" w:firstLineChars="200"/>
    </w:pPr>
    <w:rPr>
      <w:rFonts w:ascii="Cambria" w:hAnsi="Cambria" w:cs="Times New Roman"/>
      <w:lang w:bidi="en-US"/>
    </w:rPr>
  </w:style>
  <w:style w:type="character" w:customStyle="1" w:styleId="121">
    <w:name w:val="网格表 1 浅色1"/>
    <w:qFormat/>
    <w:uiPriority w:val="33"/>
    <w:rPr>
      <w:b/>
      <w:bCs/>
      <w:smallCaps/>
      <w:spacing w:val="5"/>
    </w:rPr>
  </w:style>
  <w:style w:type="character" w:customStyle="1" w:styleId="122">
    <w:name w:val="正文文本_"/>
    <w:link w:val="123"/>
    <w:qFormat/>
    <w:uiPriority w:val="0"/>
    <w:rPr>
      <w:rFonts w:ascii="Arial Unicode MS" w:hAnsi="Arial Unicode MS" w:eastAsia="Arial Unicode MS" w:cs="Arial Unicode MS"/>
      <w:sz w:val="27"/>
      <w:szCs w:val="27"/>
      <w:shd w:val="clear" w:color="auto" w:fill="FFFFFF"/>
      <w:lang w:val="zh-CN"/>
    </w:rPr>
  </w:style>
  <w:style w:type="paragraph" w:customStyle="1" w:styleId="123">
    <w:name w:val="正文文本6"/>
    <w:basedOn w:val="1"/>
    <w:link w:val="122"/>
    <w:qFormat/>
    <w:uiPriority w:val="0"/>
    <w:pPr>
      <w:shd w:val="clear" w:color="auto" w:fill="FFFFFF"/>
      <w:autoSpaceDE/>
      <w:autoSpaceDN/>
      <w:spacing w:before="360" w:line="624" w:lineRule="exact"/>
      <w:jc w:val="distribute"/>
    </w:pPr>
    <w:rPr>
      <w:rFonts w:ascii="Arial Unicode MS" w:hAnsi="Arial Unicode MS" w:eastAsia="Arial Unicode MS" w:cs="Arial Unicode MS"/>
      <w:sz w:val="27"/>
      <w:szCs w:val="27"/>
      <w:lang w:bidi="ar-SA"/>
    </w:rPr>
  </w:style>
  <w:style w:type="character" w:customStyle="1" w:styleId="124">
    <w:name w:val="正文1 Char1"/>
    <w:link w:val="125"/>
    <w:qFormat/>
    <w:uiPriority w:val="0"/>
    <w:rPr>
      <w:sz w:val="28"/>
      <w:lang w:val="sq-AL"/>
    </w:rPr>
  </w:style>
  <w:style w:type="paragraph" w:customStyle="1" w:styleId="125">
    <w:name w:val="正文1"/>
    <w:basedOn w:val="1"/>
    <w:link w:val="124"/>
    <w:qFormat/>
    <w:uiPriority w:val="0"/>
    <w:pPr>
      <w:widowControl/>
      <w:autoSpaceDE/>
      <w:autoSpaceDN/>
      <w:spacing w:line="480" w:lineRule="exact"/>
      <w:ind w:firstLine="567"/>
      <w:jc w:val="both"/>
    </w:pPr>
    <w:rPr>
      <w:rFonts w:ascii="Times New Roman" w:hAnsi="Times New Roman" w:cs="Times New Roman"/>
      <w:sz w:val="28"/>
      <w:szCs w:val="20"/>
      <w:lang w:val="sq-AL" w:bidi="ar-SA"/>
    </w:rPr>
  </w:style>
  <w:style w:type="character" w:customStyle="1" w:styleId="126">
    <w:name w:val="（1）编号 Char"/>
    <w:link w:val="127"/>
    <w:qFormat/>
    <w:uiPriority w:val="0"/>
    <w:rPr>
      <w:kern w:val="2"/>
      <w:sz w:val="28"/>
      <w:szCs w:val="24"/>
    </w:rPr>
  </w:style>
  <w:style w:type="paragraph" w:customStyle="1" w:styleId="127">
    <w:name w:val="（1）编号"/>
    <w:basedOn w:val="1"/>
    <w:link w:val="126"/>
    <w:qFormat/>
    <w:uiPriority w:val="0"/>
    <w:pPr>
      <w:widowControl/>
      <w:autoSpaceDE/>
      <w:autoSpaceDN/>
      <w:spacing w:beforeLines="50" w:afterLines="50" w:line="360" w:lineRule="auto"/>
    </w:pPr>
    <w:rPr>
      <w:rFonts w:ascii="Times New Roman" w:hAnsi="Times New Roman" w:cs="Times New Roman"/>
      <w:kern w:val="2"/>
      <w:sz w:val="28"/>
      <w:szCs w:val="24"/>
      <w:lang w:val="en-US" w:bidi="ar-SA"/>
    </w:rPr>
  </w:style>
  <w:style w:type="character" w:customStyle="1" w:styleId="128">
    <w:name w:val="4部分表样式1 Char"/>
    <w:link w:val="129"/>
    <w:qFormat/>
    <w:uiPriority w:val="0"/>
    <w:rPr>
      <w:b/>
      <w:sz w:val="22"/>
      <w:szCs w:val="24"/>
    </w:rPr>
  </w:style>
  <w:style w:type="paragraph" w:customStyle="1" w:styleId="129">
    <w:name w:val="4部分表样式1"/>
    <w:basedOn w:val="1"/>
    <w:link w:val="128"/>
    <w:qFormat/>
    <w:uiPriority w:val="0"/>
    <w:pPr>
      <w:widowControl/>
      <w:numPr>
        <w:ilvl w:val="0"/>
        <w:numId w:val="2"/>
      </w:numPr>
      <w:spacing w:before="100" w:beforeAutospacing="1" w:line="360" w:lineRule="exact"/>
      <w:ind w:left="0" w:firstLine="0"/>
      <w:jc w:val="center"/>
    </w:pPr>
    <w:rPr>
      <w:rFonts w:ascii="Times New Roman" w:hAnsi="Times New Roman" w:cs="Times New Roman"/>
      <w:b/>
      <w:szCs w:val="24"/>
      <w:lang w:val="en-US" w:bidi="ar-SA"/>
    </w:rPr>
  </w:style>
  <w:style w:type="character" w:customStyle="1" w:styleId="130">
    <w:name w:val="网格型浅色1"/>
    <w:qFormat/>
    <w:uiPriority w:val="32"/>
    <w:rPr>
      <w:b/>
      <w:bCs/>
      <w:smallCaps/>
      <w:color w:val="C0504D"/>
      <w:spacing w:val="5"/>
      <w:u w:val="single"/>
    </w:rPr>
  </w:style>
  <w:style w:type="character" w:customStyle="1" w:styleId="131">
    <w:name w:val="CSS1级正文 Char"/>
    <w:link w:val="132"/>
    <w:qFormat/>
    <w:uiPriority w:val="0"/>
    <w:rPr>
      <w:kern w:val="2"/>
      <w:sz w:val="24"/>
    </w:rPr>
  </w:style>
  <w:style w:type="paragraph" w:customStyle="1" w:styleId="132">
    <w:name w:val="CSS1级正文"/>
    <w:basedOn w:val="1"/>
    <w:link w:val="131"/>
    <w:qFormat/>
    <w:uiPriority w:val="0"/>
    <w:pPr>
      <w:autoSpaceDE/>
      <w:autoSpaceDN/>
      <w:adjustRightInd w:val="0"/>
      <w:snapToGrid w:val="0"/>
      <w:spacing w:line="360" w:lineRule="auto"/>
      <w:ind w:firstLine="480" w:firstLineChars="200"/>
      <w:jc w:val="both"/>
    </w:pPr>
    <w:rPr>
      <w:rFonts w:ascii="Times New Roman" w:hAnsi="Times New Roman" w:cs="Times New Roman"/>
      <w:kern w:val="2"/>
      <w:sz w:val="24"/>
      <w:szCs w:val="20"/>
      <w:lang w:val="en-US" w:bidi="ar-SA"/>
    </w:rPr>
  </w:style>
  <w:style w:type="character" w:customStyle="1" w:styleId="133">
    <w:name w:val="未处理的提及4"/>
    <w:unhideWhenUsed/>
    <w:qFormat/>
    <w:uiPriority w:val="99"/>
    <w:rPr>
      <w:color w:val="605E5C"/>
      <w:shd w:val="clear" w:color="auto" w:fill="E1DFDD"/>
    </w:rPr>
  </w:style>
  <w:style w:type="character" w:customStyle="1" w:styleId="134">
    <w:name w:val="Item List Char Char"/>
    <w:link w:val="135"/>
    <w:qFormat/>
    <w:uiPriority w:val="0"/>
    <w:rPr>
      <w:rFonts w:ascii="Arial" w:hAnsi="Arial" w:cs="Arial"/>
      <w:kern w:val="2"/>
      <w:sz w:val="24"/>
      <w:lang w:eastAsia="en-US"/>
    </w:rPr>
  </w:style>
  <w:style w:type="paragraph" w:customStyle="1" w:styleId="135">
    <w:name w:val="Item List"/>
    <w:basedOn w:val="1"/>
    <w:link w:val="134"/>
    <w:qFormat/>
    <w:uiPriority w:val="0"/>
    <w:pPr>
      <w:widowControl/>
      <w:numPr>
        <w:ilvl w:val="0"/>
        <w:numId w:val="3"/>
      </w:numPr>
      <w:tabs>
        <w:tab w:val="left" w:pos="0"/>
      </w:tabs>
      <w:autoSpaceDE/>
      <w:autoSpaceDN/>
      <w:spacing w:before="40" w:after="80"/>
      <w:ind w:firstLine="0"/>
      <w:jc w:val="both"/>
    </w:pPr>
    <w:rPr>
      <w:rFonts w:ascii="Arial" w:hAnsi="Arial" w:cs="Arial"/>
      <w:kern w:val="2"/>
      <w:sz w:val="24"/>
      <w:szCs w:val="20"/>
      <w:lang w:val="en-US" w:eastAsia="en-US" w:bidi="ar-SA"/>
    </w:rPr>
  </w:style>
  <w:style w:type="character" w:customStyle="1" w:styleId="136">
    <w:name w:val="自然段 Char"/>
    <w:link w:val="137"/>
    <w:qFormat/>
    <w:uiPriority w:val="0"/>
    <w:rPr>
      <w:rFonts w:ascii="宋体" w:hAnsi="宋体"/>
      <w:spacing w:val="8"/>
      <w:kern w:val="2"/>
      <w:sz w:val="24"/>
      <w:szCs w:val="21"/>
    </w:rPr>
  </w:style>
  <w:style w:type="paragraph" w:customStyle="1" w:styleId="137">
    <w:name w:val="自然段"/>
    <w:basedOn w:val="1"/>
    <w:link w:val="136"/>
    <w:qFormat/>
    <w:uiPriority w:val="0"/>
    <w:pPr>
      <w:autoSpaceDE/>
      <w:autoSpaceDN/>
      <w:spacing w:beforeLines="50" w:afterLines="60" w:line="312" w:lineRule="auto"/>
      <w:ind w:firstLine="512" w:firstLineChars="200"/>
      <w:jc w:val="both"/>
    </w:pPr>
    <w:rPr>
      <w:rFonts w:cs="Times New Roman"/>
      <w:spacing w:val="8"/>
      <w:kern w:val="2"/>
      <w:sz w:val="24"/>
      <w:szCs w:val="21"/>
      <w:lang w:val="en-US" w:bidi="ar-SA"/>
    </w:rPr>
  </w:style>
  <w:style w:type="character" w:customStyle="1" w:styleId="138">
    <w:name w:val="标题 5 Char"/>
    <w:qFormat/>
    <w:uiPriority w:val="0"/>
    <w:rPr>
      <w:rFonts w:eastAsia="宋体"/>
      <w:b/>
      <w:bCs/>
      <w:kern w:val="2"/>
      <w:sz w:val="28"/>
      <w:szCs w:val="28"/>
      <w:lang w:val="en-US" w:eastAsia="zh-CN" w:bidi="ar-SA"/>
    </w:rPr>
  </w:style>
  <w:style w:type="character" w:customStyle="1" w:styleId="139">
    <w:name w:val="浅色底纹 - 着色 2 字符"/>
    <w:link w:val="140"/>
    <w:qFormat/>
    <w:uiPriority w:val="30"/>
    <w:rPr>
      <w:b/>
      <w:bCs/>
      <w:i/>
      <w:iCs/>
      <w:color w:val="4F81BD"/>
      <w:sz w:val="24"/>
      <w:szCs w:val="22"/>
      <w:lang w:eastAsia="en-US" w:bidi="en-US"/>
    </w:rPr>
  </w:style>
  <w:style w:type="paragraph" w:customStyle="1" w:styleId="140">
    <w:name w:val="浅色底纹 - 着色 21"/>
    <w:basedOn w:val="1"/>
    <w:next w:val="1"/>
    <w:link w:val="139"/>
    <w:qFormat/>
    <w:uiPriority w:val="30"/>
    <w:pPr>
      <w:widowControl/>
      <w:pBdr>
        <w:bottom w:val="single" w:color="4F81BD" w:sz="4" w:space="4"/>
      </w:pBdr>
      <w:autoSpaceDE/>
      <w:autoSpaceDN/>
      <w:spacing w:before="200" w:after="280" w:line="360" w:lineRule="auto"/>
      <w:ind w:left="936" w:right="936" w:firstLine="200" w:firstLineChars="200"/>
    </w:pPr>
    <w:rPr>
      <w:rFonts w:ascii="Times New Roman" w:hAnsi="Times New Roman" w:cs="Times New Roman"/>
      <w:b/>
      <w:bCs/>
      <w:i/>
      <w:iCs/>
      <w:color w:val="4F81BD"/>
      <w:sz w:val="24"/>
      <w:lang w:val="en-US" w:eastAsia="en-US" w:bidi="en-US"/>
    </w:rPr>
  </w:style>
  <w:style w:type="character" w:customStyle="1" w:styleId="141">
    <w:name w:val="正文首行缩进 AL Char"/>
    <w:link w:val="142"/>
    <w:qFormat/>
    <w:uiPriority w:val="0"/>
    <w:rPr>
      <w:rFonts w:cs="宋体"/>
      <w:kern w:val="2"/>
      <w:sz w:val="24"/>
      <w:szCs w:val="24"/>
    </w:rPr>
  </w:style>
  <w:style w:type="paragraph" w:customStyle="1" w:styleId="142">
    <w:name w:val="正文首行缩进 AL"/>
    <w:basedOn w:val="1"/>
    <w:link w:val="141"/>
    <w:qFormat/>
    <w:uiPriority w:val="0"/>
    <w:pPr>
      <w:autoSpaceDE/>
      <w:autoSpaceDN/>
      <w:spacing w:line="400" w:lineRule="exact"/>
      <w:ind w:firstLine="480" w:firstLineChars="200"/>
      <w:jc w:val="both"/>
    </w:pPr>
    <w:rPr>
      <w:rFonts w:ascii="Times New Roman" w:hAnsi="Times New Roman"/>
      <w:kern w:val="2"/>
      <w:sz w:val="24"/>
      <w:szCs w:val="24"/>
      <w:lang w:val="en-US" w:bidi="ar-SA"/>
    </w:rPr>
  </w:style>
  <w:style w:type="character" w:customStyle="1" w:styleId="143">
    <w:name w:val="纯文本 Char1"/>
    <w:qFormat/>
    <w:uiPriority w:val="99"/>
    <w:rPr>
      <w:rFonts w:ascii="宋体" w:hAnsi="Courier New" w:eastAsia="宋体" w:cs="Times New Roman"/>
      <w:szCs w:val="20"/>
    </w:rPr>
  </w:style>
  <w:style w:type="character" w:customStyle="1" w:styleId="144">
    <w:name w:val="my正文 Char"/>
    <w:link w:val="145"/>
    <w:qFormat/>
    <w:uiPriority w:val="0"/>
    <w:rPr>
      <w:kern w:val="2"/>
      <w:sz w:val="28"/>
      <w:szCs w:val="24"/>
    </w:rPr>
  </w:style>
  <w:style w:type="paragraph" w:customStyle="1" w:styleId="145">
    <w:name w:val="my正文"/>
    <w:basedOn w:val="1"/>
    <w:link w:val="144"/>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character" w:customStyle="1" w:styleId="146">
    <w:name w:val="z.zhang正文 Char"/>
    <w:link w:val="147"/>
    <w:qFormat/>
    <w:uiPriority w:val="0"/>
    <w:rPr>
      <w:rFonts w:cs="宋体"/>
      <w:sz w:val="24"/>
    </w:rPr>
  </w:style>
  <w:style w:type="paragraph" w:customStyle="1" w:styleId="147">
    <w:name w:val="z.zhang正文"/>
    <w:basedOn w:val="1"/>
    <w:link w:val="146"/>
    <w:qFormat/>
    <w:uiPriority w:val="0"/>
    <w:pPr>
      <w:autoSpaceDE/>
      <w:autoSpaceDN/>
      <w:spacing w:before="156" w:after="156" w:line="360" w:lineRule="auto"/>
      <w:ind w:firstLine="480" w:firstLineChars="200"/>
      <w:jc w:val="both"/>
    </w:pPr>
    <w:rPr>
      <w:rFonts w:ascii="Times New Roman" w:hAnsi="Times New Roman"/>
      <w:sz w:val="24"/>
      <w:szCs w:val="20"/>
      <w:lang w:val="en-US" w:bidi="ar-SA"/>
    </w:rPr>
  </w:style>
  <w:style w:type="character" w:customStyle="1" w:styleId="148">
    <w:name w:val="MSG_EN_FONT_STYLE_NAME_TEMPLATE_ROLE_NUMBER MSG_EN_FONT_STYLE_NAME_BY_ROLE_TEXT 7"/>
    <w:qFormat/>
    <w:uiPriority w:val="0"/>
    <w:rPr>
      <w:rFonts w:ascii="宋体" w:hAnsi="宋体" w:eastAsia="宋体" w:cs="宋体"/>
      <w:color w:val="000000"/>
      <w:spacing w:val="0"/>
      <w:w w:val="100"/>
      <w:position w:val="0"/>
      <w:sz w:val="15"/>
      <w:szCs w:val="15"/>
      <w:u w:val="none"/>
      <w:lang w:val="zh-CN"/>
    </w:rPr>
  </w:style>
  <w:style w:type="character" w:customStyle="1" w:styleId="149">
    <w:name w:val="5部分表样式 Char"/>
    <w:link w:val="150"/>
    <w:qFormat/>
    <w:uiPriority w:val="0"/>
    <w:rPr>
      <w:b/>
      <w:sz w:val="22"/>
      <w:szCs w:val="24"/>
    </w:rPr>
  </w:style>
  <w:style w:type="paragraph" w:customStyle="1" w:styleId="150">
    <w:name w:val="5部分表样式"/>
    <w:basedOn w:val="1"/>
    <w:link w:val="149"/>
    <w:qFormat/>
    <w:uiPriority w:val="0"/>
    <w:pPr>
      <w:widowControl/>
      <w:numPr>
        <w:ilvl w:val="0"/>
        <w:numId w:val="4"/>
      </w:numPr>
      <w:spacing w:before="100" w:beforeAutospacing="1" w:line="360" w:lineRule="exact"/>
      <w:jc w:val="center"/>
    </w:pPr>
    <w:rPr>
      <w:rFonts w:ascii="Times New Roman" w:hAnsi="Times New Roman" w:cs="Times New Roman"/>
      <w:b/>
      <w:szCs w:val="24"/>
      <w:lang w:val="en-US" w:bidi="ar-SA"/>
    </w:rPr>
  </w:style>
  <w:style w:type="character" w:customStyle="1" w:styleId="151">
    <w:name w:val="图编号aa Char"/>
    <w:link w:val="152"/>
    <w:qFormat/>
    <w:uiPriority w:val="0"/>
    <w:rPr>
      <w:rFonts w:ascii="宋体" w:hAnsi="宋体"/>
      <w:b/>
      <w:bCs/>
      <w:sz w:val="24"/>
      <w:szCs w:val="24"/>
      <w:lang w:bidi="en-US"/>
    </w:rPr>
  </w:style>
  <w:style w:type="paragraph" w:customStyle="1" w:styleId="152">
    <w:name w:val="图编号aa"/>
    <w:basedOn w:val="13"/>
    <w:link w:val="151"/>
    <w:qFormat/>
    <w:uiPriority w:val="0"/>
    <w:pPr>
      <w:widowControl/>
      <w:spacing w:after="200" w:line="240" w:lineRule="auto"/>
      <w:ind w:firstLine="0" w:firstLineChars="0"/>
    </w:pPr>
    <w:rPr>
      <w:b/>
      <w:bCs/>
      <w:kern w:val="0"/>
      <w:lang w:bidi="en-US"/>
    </w:rPr>
  </w:style>
  <w:style w:type="character" w:customStyle="1" w:styleId="153">
    <w:name w:val="中等深浅网格 2 字符"/>
    <w:link w:val="154"/>
    <w:qFormat/>
    <w:uiPriority w:val="1"/>
    <w:rPr>
      <w:rFonts w:ascii="Calibri" w:hAnsi="Calibri"/>
      <w:sz w:val="22"/>
      <w:szCs w:val="22"/>
      <w:lang w:eastAsia="en-US" w:bidi="en-US"/>
    </w:rPr>
  </w:style>
  <w:style w:type="paragraph" w:customStyle="1" w:styleId="154">
    <w:name w:val="中等深浅网格 21"/>
    <w:link w:val="153"/>
    <w:qFormat/>
    <w:uiPriority w:val="1"/>
    <w:rPr>
      <w:rFonts w:ascii="Calibri" w:hAnsi="Calibri" w:eastAsia="宋体" w:cs="Times New Roman"/>
      <w:sz w:val="22"/>
      <w:szCs w:val="22"/>
      <w:lang w:val="en-US" w:eastAsia="en-US" w:bidi="en-US"/>
    </w:rPr>
  </w:style>
  <w:style w:type="character" w:customStyle="1" w:styleId="155">
    <w:name w:val="标准正文 Char"/>
    <w:link w:val="156"/>
    <w:qFormat/>
    <w:uiPriority w:val="0"/>
    <w:rPr>
      <w:rFonts w:ascii="宋体" w:hAnsi="宋体"/>
      <w:kern w:val="2"/>
      <w:sz w:val="24"/>
    </w:rPr>
  </w:style>
  <w:style w:type="paragraph" w:customStyle="1" w:styleId="156">
    <w:name w:val="标准正文"/>
    <w:basedOn w:val="1"/>
    <w:link w:val="155"/>
    <w:qFormat/>
    <w:uiPriority w:val="0"/>
    <w:pPr>
      <w:autoSpaceDE/>
      <w:autoSpaceDN/>
      <w:spacing w:line="360" w:lineRule="auto"/>
      <w:ind w:firstLine="480" w:firstLineChars="200"/>
      <w:jc w:val="both"/>
    </w:pPr>
    <w:rPr>
      <w:rFonts w:cs="Times New Roman"/>
      <w:kern w:val="2"/>
      <w:sz w:val="24"/>
      <w:szCs w:val="20"/>
      <w:lang w:val="en-US" w:bidi="ar-SA"/>
    </w:rPr>
  </w:style>
  <w:style w:type="character" w:customStyle="1" w:styleId="157">
    <w:name w:val="图号 Char"/>
    <w:link w:val="158"/>
    <w:qFormat/>
    <w:uiPriority w:val="0"/>
    <w:rPr>
      <w:rFonts w:ascii="Arial" w:hAnsi="Arial"/>
      <w:kern w:val="2"/>
      <w:sz w:val="18"/>
      <w:szCs w:val="18"/>
    </w:rPr>
  </w:style>
  <w:style w:type="paragraph" w:customStyle="1" w:styleId="158">
    <w:name w:val="图号"/>
    <w:basedOn w:val="1"/>
    <w:link w:val="157"/>
    <w:qFormat/>
    <w:uiPriority w:val="0"/>
    <w:pPr>
      <w:numPr>
        <w:ilvl w:val="7"/>
        <w:numId w:val="5"/>
      </w:numPr>
      <w:adjustRightInd w:val="0"/>
      <w:spacing w:before="105" w:line="360" w:lineRule="auto"/>
      <w:jc w:val="center"/>
    </w:pPr>
    <w:rPr>
      <w:rFonts w:ascii="Arial" w:hAnsi="Arial" w:cs="Times New Roman"/>
      <w:kern w:val="2"/>
      <w:sz w:val="18"/>
      <w:szCs w:val="18"/>
      <w:lang w:val="en-US" w:bidi="ar-SA"/>
    </w:rPr>
  </w:style>
  <w:style w:type="character" w:customStyle="1" w:styleId="159">
    <w:name w:val="MSG_EN_FONT_STYLE_NAME_TEMPLATE_ROLE_NUMBER MSG_EN_FONT_STYLE_NAME_BY_ROLE_TEXT 23_"/>
    <w:link w:val="160"/>
    <w:qFormat/>
    <w:uiPriority w:val="0"/>
    <w:rPr>
      <w:rFonts w:ascii="宋体" w:hAnsi="宋体" w:cs="宋体"/>
      <w:sz w:val="19"/>
      <w:szCs w:val="19"/>
      <w:shd w:val="clear" w:color="auto" w:fill="FFFFFF"/>
    </w:rPr>
  </w:style>
  <w:style w:type="paragraph" w:customStyle="1" w:styleId="160">
    <w:name w:val="MSG_EN_FONT_STYLE_NAME_TEMPLATE_ROLE_NUMBER MSG_EN_FONT_STYLE_NAME_BY_ROLE_TEXT 23"/>
    <w:basedOn w:val="1"/>
    <w:link w:val="159"/>
    <w:qFormat/>
    <w:uiPriority w:val="0"/>
    <w:pPr>
      <w:shd w:val="clear" w:color="auto" w:fill="FFFFFF"/>
      <w:autoSpaceDE/>
      <w:autoSpaceDN/>
      <w:spacing w:line="432" w:lineRule="exact"/>
    </w:pPr>
    <w:rPr>
      <w:sz w:val="19"/>
      <w:szCs w:val="19"/>
      <w:lang w:val="en-US" w:bidi="ar-SA"/>
    </w:rPr>
  </w:style>
  <w:style w:type="character" w:customStyle="1" w:styleId="161">
    <w:name w:val="（1）编号用此 Char"/>
    <w:link w:val="162"/>
    <w:qFormat/>
    <w:uiPriority w:val="0"/>
    <w:rPr>
      <w:sz w:val="28"/>
      <w:szCs w:val="22"/>
      <w:lang w:bidi="en-US"/>
    </w:rPr>
  </w:style>
  <w:style w:type="paragraph" w:customStyle="1" w:styleId="162">
    <w:name w:val="（1）编号用此"/>
    <w:basedOn w:val="1"/>
    <w:link w:val="161"/>
    <w:qFormat/>
    <w:uiPriority w:val="0"/>
    <w:pPr>
      <w:widowControl/>
      <w:numPr>
        <w:ilvl w:val="0"/>
        <w:numId w:val="6"/>
      </w:numPr>
      <w:tabs>
        <w:tab w:val="left" w:pos="1200"/>
      </w:tabs>
      <w:autoSpaceDE/>
      <w:autoSpaceDN/>
      <w:spacing w:after="200" w:line="360" w:lineRule="auto"/>
      <w:ind w:firstLine="200" w:firstLineChars="200"/>
    </w:pPr>
    <w:rPr>
      <w:rFonts w:ascii="Times New Roman" w:hAnsi="Times New Roman" w:cs="Times New Roman"/>
      <w:sz w:val="28"/>
      <w:lang w:val="en-US" w:bidi="en-US"/>
    </w:rPr>
  </w:style>
  <w:style w:type="character" w:customStyle="1" w:styleId="163">
    <w:name w:val="（1） 编号样式 Char"/>
    <w:link w:val="164"/>
    <w:qFormat/>
    <w:uiPriority w:val="0"/>
    <w:rPr>
      <w:rFonts w:ascii="宋体" w:hAnsi="宋体"/>
      <w:kern w:val="2"/>
      <w:sz w:val="28"/>
      <w:szCs w:val="24"/>
    </w:rPr>
  </w:style>
  <w:style w:type="paragraph" w:customStyle="1" w:styleId="164">
    <w:name w:val="（1） 编号样式"/>
    <w:basedOn w:val="1"/>
    <w:link w:val="163"/>
    <w:qFormat/>
    <w:uiPriority w:val="0"/>
    <w:pPr>
      <w:widowControl/>
      <w:numPr>
        <w:ilvl w:val="0"/>
        <w:numId w:val="7"/>
      </w:numPr>
      <w:tabs>
        <w:tab w:val="left" w:pos="114"/>
      </w:tabs>
      <w:autoSpaceDE/>
      <w:autoSpaceDN/>
      <w:spacing w:beforeLines="50" w:afterLines="50" w:line="360" w:lineRule="auto"/>
      <w:ind w:left="1202" w:firstLine="200" w:firstLineChars="200"/>
    </w:pPr>
    <w:rPr>
      <w:rFonts w:cs="Times New Roman"/>
      <w:kern w:val="2"/>
      <w:sz w:val="28"/>
      <w:szCs w:val="24"/>
      <w:lang w:val="en-US" w:bidi="ar-SA"/>
    </w:rPr>
  </w:style>
  <w:style w:type="character" w:customStyle="1" w:styleId="165">
    <w:name w:val="Char Char14"/>
    <w:qFormat/>
    <w:uiPriority w:val="0"/>
    <w:rPr>
      <w:rFonts w:ascii="Cambria" w:hAnsi="Cambria" w:eastAsia="黑体"/>
      <w:b/>
      <w:bCs/>
      <w:color w:val="4F81BD"/>
      <w:sz w:val="30"/>
      <w:szCs w:val="26"/>
      <w:lang w:val="en-US" w:eastAsia="zh-CN" w:bidi="en-US"/>
    </w:rPr>
  </w:style>
  <w:style w:type="character" w:customStyle="1" w:styleId="166">
    <w:name w:val="MSG_EN_FONT_STYLE_NAME_TEMPLATE_ROLE_NUMBER MSG_EN_FONT_STYLE_NAME_BY_ROLE_TEXT 9_"/>
    <w:link w:val="167"/>
    <w:qFormat/>
    <w:uiPriority w:val="0"/>
    <w:rPr>
      <w:spacing w:val="10"/>
      <w:sz w:val="22"/>
      <w:szCs w:val="22"/>
      <w:shd w:val="clear" w:color="auto" w:fill="FFFFFF"/>
    </w:rPr>
  </w:style>
  <w:style w:type="paragraph" w:customStyle="1" w:styleId="167">
    <w:name w:val="MSG_EN_FONT_STYLE_NAME_TEMPLATE_ROLE_NUMBER MSG_EN_FONT_STYLE_NAME_BY_ROLE_TEXT 9"/>
    <w:basedOn w:val="1"/>
    <w:link w:val="166"/>
    <w:qFormat/>
    <w:uiPriority w:val="0"/>
    <w:pPr>
      <w:shd w:val="clear" w:color="auto" w:fill="FFFFFF"/>
      <w:autoSpaceDE/>
      <w:autoSpaceDN/>
      <w:spacing w:line="0" w:lineRule="atLeast"/>
      <w:ind w:hanging="700"/>
    </w:pPr>
    <w:rPr>
      <w:rFonts w:ascii="Times New Roman" w:hAnsi="Times New Roman" w:cs="Times New Roman"/>
      <w:spacing w:val="10"/>
      <w:lang w:val="en-US" w:bidi="ar-SA"/>
    </w:rPr>
  </w:style>
  <w:style w:type="character" w:customStyle="1" w:styleId="168">
    <w:name w:val="无格式表格 31"/>
    <w:qFormat/>
    <w:uiPriority w:val="19"/>
    <w:rPr>
      <w:i/>
      <w:iCs/>
      <w:color w:val="808080"/>
    </w:rPr>
  </w:style>
  <w:style w:type="character" w:customStyle="1" w:styleId="169">
    <w:name w:val="彩色网格 - 着色 1 字符"/>
    <w:link w:val="170"/>
    <w:qFormat/>
    <w:uiPriority w:val="29"/>
    <w:rPr>
      <w:i/>
      <w:iCs/>
      <w:color w:val="000000"/>
      <w:sz w:val="24"/>
      <w:szCs w:val="22"/>
      <w:lang w:eastAsia="en-US" w:bidi="en-US"/>
    </w:rPr>
  </w:style>
  <w:style w:type="paragraph" w:customStyle="1" w:styleId="170">
    <w:name w:val="彩色网格 - 着色 11"/>
    <w:basedOn w:val="1"/>
    <w:next w:val="1"/>
    <w:link w:val="169"/>
    <w:qFormat/>
    <w:uiPriority w:val="29"/>
    <w:pPr>
      <w:widowControl/>
      <w:autoSpaceDE/>
      <w:autoSpaceDN/>
      <w:spacing w:after="200" w:line="360" w:lineRule="auto"/>
      <w:ind w:firstLine="200" w:firstLineChars="200"/>
    </w:pPr>
    <w:rPr>
      <w:rFonts w:ascii="Times New Roman" w:hAnsi="Times New Roman" w:cs="Times New Roman"/>
      <w:i/>
      <w:iCs/>
      <w:color w:val="000000"/>
      <w:sz w:val="24"/>
      <w:lang w:val="en-US" w:eastAsia="en-US" w:bidi="en-US"/>
    </w:rPr>
  </w:style>
  <w:style w:type="character" w:customStyle="1" w:styleId="171">
    <w:name w:val="MSG_EN_FONT_STYLE_NAME_TEMPLATE_ROLE_NUMBER MSG_EN_FONT_STYLE_NAME_BY_ROLE_TEXT 7 + MSG_EN_FONT_STYLE_MODIFER_NAME Times New Roman"/>
    <w:qFormat/>
    <w:uiPriority w:val="0"/>
    <w:rPr>
      <w:rFonts w:ascii="Times New Roman" w:hAnsi="Times New Roman" w:eastAsia="Times New Roman" w:cs="Times New Roman"/>
      <w:b/>
      <w:bCs/>
      <w:color w:val="000000"/>
      <w:spacing w:val="0"/>
      <w:w w:val="100"/>
      <w:position w:val="0"/>
      <w:sz w:val="14"/>
      <w:szCs w:val="14"/>
      <w:u w:val="none"/>
      <w:lang w:val="en-US"/>
    </w:rPr>
  </w:style>
  <w:style w:type="character" w:customStyle="1" w:styleId="172">
    <w:name w:val="标题5 Char"/>
    <w:qFormat/>
    <w:uiPriority w:val="0"/>
    <w:rPr>
      <w:rFonts w:ascii="宋体" w:hAnsi="宋体" w:eastAsia="宋体"/>
      <w:b/>
      <w:bCs/>
      <w:kern w:val="2"/>
      <w:sz w:val="28"/>
      <w:szCs w:val="28"/>
      <w:lang w:val="en-US" w:eastAsia="zh-CN" w:bidi="ar-SA"/>
    </w:rPr>
  </w:style>
  <w:style w:type="character" w:customStyle="1" w:styleId="173">
    <w:name w:val="正文文本 + SimSun"/>
    <w:qFormat/>
    <w:uiPriority w:val="0"/>
    <w:rPr>
      <w:rFonts w:ascii="宋体" w:hAnsi="宋体" w:eastAsia="宋体" w:cs="宋体"/>
      <w:color w:val="000000"/>
      <w:spacing w:val="0"/>
      <w:w w:val="100"/>
      <w:position w:val="0"/>
      <w:sz w:val="19"/>
      <w:szCs w:val="19"/>
      <w:u w:val="none"/>
      <w:lang w:val="en-US"/>
    </w:rPr>
  </w:style>
  <w:style w:type="character" w:customStyle="1" w:styleId="174">
    <w:name w:val="图的样式 Char"/>
    <w:link w:val="175"/>
    <w:qFormat/>
    <w:uiPriority w:val="0"/>
    <w:rPr>
      <w:kern w:val="2"/>
      <w:sz w:val="24"/>
      <w:szCs w:val="24"/>
    </w:rPr>
  </w:style>
  <w:style w:type="paragraph" w:customStyle="1" w:styleId="175">
    <w:name w:val="图的样式"/>
    <w:basedOn w:val="1"/>
    <w:link w:val="174"/>
    <w:qFormat/>
    <w:uiPriority w:val="0"/>
    <w:pPr>
      <w:autoSpaceDE/>
      <w:autoSpaceDN/>
      <w:adjustRightInd w:val="0"/>
      <w:snapToGrid w:val="0"/>
      <w:spacing w:before="120" w:after="240"/>
      <w:jc w:val="center"/>
    </w:pPr>
    <w:rPr>
      <w:rFonts w:ascii="Times New Roman" w:hAnsi="Times New Roman" w:cs="Times New Roman"/>
      <w:kern w:val="2"/>
      <w:sz w:val="24"/>
      <w:szCs w:val="24"/>
      <w:lang w:val="en-US" w:bidi="ar-SA"/>
    </w:rPr>
  </w:style>
  <w:style w:type="character" w:customStyle="1" w:styleId="176">
    <w:name w:val="样式 首行缩进:  2 字符 Char"/>
    <w:link w:val="177"/>
    <w:qFormat/>
    <w:uiPriority w:val="0"/>
    <w:rPr>
      <w:rFonts w:cs="宋体"/>
      <w:kern w:val="2"/>
      <w:sz w:val="24"/>
    </w:rPr>
  </w:style>
  <w:style w:type="paragraph" w:customStyle="1" w:styleId="177">
    <w:name w:val="样式 首行缩进:  2 字符"/>
    <w:basedOn w:val="1"/>
    <w:link w:val="176"/>
    <w:qFormat/>
    <w:uiPriority w:val="0"/>
    <w:pPr>
      <w:autoSpaceDE/>
      <w:autoSpaceDN/>
      <w:spacing w:line="360" w:lineRule="auto"/>
      <w:ind w:firstLine="560" w:firstLineChars="200"/>
      <w:jc w:val="both"/>
    </w:pPr>
    <w:rPr>
      <w:rFonts w:ascii="Times New Roman" w:hAnsi="Times New Roman"/>
      <w:kern w:val="2"/>
      <w:sz w:val="24"/>
      <w:szCs w:val="20"/>
      <w:lang w:val="en-US" w:bidi="ar-SA"/>
    </w:rPr>
  </w:style>
  <w:style w:type="character" w:customStyle="1" w:styleId="178">
    <w:name w:val="无格式表格 41"/>
    <w:qFormat/>
    <w:uiPriority w:val="21"/>
    <w:rPr>
      <w:b/>
      <w:bCs/>
      <w:i/>
      <w:iCs/>
      <w:color w:val="4F81BD"/>
    </w:rPr>
  </w:style>
  <w:style w:type="character" w:customStyle="1" w:styleId="179">
    <w:name w:val="文章正文 Char"/>
    <w:link w:val="180"/>
    <w:qFormat/>
    <w:uiPriority w:val="0"/>
    <w:rPr>
      <w:rFonts w:ascii="仿宋_GB2312" w:hAnsi="宋体" w:eastAsia="仿宋_GB2312"/>
      <w:kern w:val="2"/>
      <w:sz w:val="28"/>
      <w:szCs w:val="28"/>
    </w:rPr>
  </w:style>
  <w:style w:type="paragraph" w:customStyle="1" w:styleId="180">
    <w:name w:val="文章正文"/>
    <w:basedOn w:val="1"/>
    <w:link w:val="179"/>
    <w:qFormat/>
    <w:uiPriority w:val="0"/>
    <w:pPr>
      <w:widowControl/>
      <w:autoSpaceDE/>
      <w:autoSpaceDN/>
      <w:spacing w:beforeLines="50" w:afterLines="50" w:line="560" w:lineRule="exact"/>
      <w:ind w:firstLine="200" w:firstLineChars="200"/>
    </w:pPr>
    <w:rPr>
      <w:rFonts w:ascii="仿宋_GB2312" w:eastAsia="仿宋_GB2312" w:cs="Times New Roman"/>
      <w:kern w:val="2"/>
      <w:sz w:val="28"/>
      <w:szCs w:val="28"/>
      <w:lang w:val="en-US" w:bidi="ar-SA"/>
    </w:rPr>
  </w:style>
  <w:style w:type="character" w:customStyle="1" w:styleId="181">
    <w:name w:val="QB 正文 Char"/>
    <w:link w:val="182"/>
    <w:qFormat/>
    <w:uiPriority w:val="0"/>
    <w:rPr>
      <w:rFonts w:ascii="ˎ̥" w:hAnsi="ˎ̥"/>
      <w:color w:val="000000"/>
      <w:sz w:val="24"/>
    </w:rPr>
  </w:style>
  <w:style w:type="paragraph" w:customStyle="1" w:styleId="182">
    <w:name w:val="QB 正文"/>
    <w:basedOn w:val="1"/>
    <w:link w:val="181"/>
    <w:qFormat/>
    <w:uiPriority w:val="0"/>
    <w:pPr>
      <w:widowControl/>
      <w:overflowPunct w:val="0"/>
      <w:adjustRightInd w:val="0"/>
      <w:spacing w:line="360" w:lineRule="auto"/>
      <w:ind w:left="142" w:firstLine="480" w:firstLineChars="200"/>
      <w:textAlignment w:val="baseline"/>
    </w:pPr>
    <w:rPr>
      <w:rFonts w:ascii="ˎ̥" w:hAnsi="ˎ̥" w:cs="Times New Roman"/>
      <w:color w:val="000000"/>
      <w:sz w:val="24"/>
      <w:szCs w:val="20"/>
      <w:lang w:val="en-US" w:bidi="ar-SA"/>
    </w:rPr>
  </w:style>
  <w:style w:type="character" w:customStyle="1" w:styleId="183">
    <w:name w:val="albumcount"/>
    <w:qFormat/>
    <w:uiPriority w:val="0"/>
  </w:style>
  <w:style w:type="character" w:customStyle="1" w:styleId="184">
    <w:name w:val="不明显参考1"/>
    <w:qFormat/>
    <w:uiPriority w:val="31"/>
    <w:rPr>
      <w:smallCaps/>
      <w:color w:val="595959"/>
    </w:rPr>
  </w:style>
  <w:style w:type="character" w:customStyle="1" w:styleId="185">
    <w:name w:val="无格式表格 51"/>
    <w:qFormat/>
    <w:uiPriority w:val="31"/>
    <w:rPr>
      <w:smallCaps/>
      <w:color w:val="C0504D"/>
      <w:u w:val="single"/>
    </w:rPr>
  </w:style>
  <w:style w:type="character" w:customStyle="1" w:styleId="186">
    <w:name w:val="黑点列表 Char"/>
    <w:link w:val="187"/>
    <w:qFormat/>
    <w:uiPriority w:val="0"/>
    <w:rPr>
      <w:sz w:val="21"/>
      <w:szCs w:val="21"/>
      <w:lang w:bidi="en-US"/>
    </w:rPr>
  </w:style>
  <w:style w:type="paragraph" w:customStyle="1" w:styleId="187">
    <w:name w:val="黑点列表"/>
    <w:basedOn w:val="1"/>
    <w:link w:val="186"/>
    <w:qFormat/>
    <w:uiPriority w:val="0"/>
    <w:pPr>
      <w:widowControl/>
      <w:numPr>
        <w:ilvl w:val="1"/>
        <w:numId w:val="8"/>
      </w:numPr>
      <w:tabs>
        <w:tab w:val="left" w:pos="458"/>
      </w:tabs>
      <w:autoSpaceDE/>
      <w:autoSpaceDN/>
      <w:ind w:left="455" w:leftChars="13" w:hanging="424" w:firstLineChars="200"/>
    </w:pPr>
    <w:rPr>
      <w:rFonts w:ascii="Times New Roman" w:hAnsi="Times New Roman" w:cs="Times New Roman"/>
      <w:sz w:val="21"/>
      <w:szCs w:val="21"/>
      <w:lang w:val="en-US" w:bidi="en-US"/>
    </w:rPr>
  </w:style>
  <w:style w:type="character" w:customStyle="1" w:styleId="188">
    <w:name w:val="二级标题 Char"/>
    <w:link w:val="189"/>
    <w:qFormat/>
    <w:uiPriority w:val="0"/>
    <w:rPr>
      <w:rFonts w:ascii="Arial" w:hAnsi="Arial" w:eastAsia="黑体"/>
      <w:b/>
      <w:bCs/>
      <w:color w:val="000000"/>
      <w:kern w:val="44"/>
      <w:sz w:val="32"/>
      <w:szCs w:val="21"/>
    </w:rPr>
  </w:style>
  <w:style w:type="paragraph" w:customStyle="1" w:styleId="189">
    <w:name w:val="二级标题"/>
    <w:basedOn w:val="3"/>
    <w:link w:val="188"/>
    <w:qFormat/>
    <w:uiPriority w:val="0"/>
    <w:pPr>
      <w:numPr>
        <w:ilvl w:val="1"/>
        <w:numId w:val="9"/>
      </w:numPr>
      <w:autoSpaceDE/>
      <w:autoSpaceDN/>
      <w:spacing w:line="415" w:lineRule="auto"/>
      <w:ind w:left="0" w:firstLine="0"/>
      <w:jc w:val="both"/>
    </w:pPr>
    <w:rPr>
      <w:rFonts w:ascii="Arial" w:hAnsi="Arial" w:eastAsia="黑体" w:cs="Times New Roman"/>
      <w:color w:val="000000"/>
      <w:kern w:val="44"/>
      <w:szCs w:val="21"/>
      <w:lang w:val="en-US" w:bidi="ar-SA"/>
    </w:rPr>
  </w:style>
  <w:style w:type="character" w:customStyle="1" w:styleId="190">
    <w:name w:val="MSG_EN_FONT_STYLE_NAME_TEMPLATE_ROLE_NUMBER MSG_EN_FONT_STYLE_NAME_BY_ROLE_TEXT 8_"/>
    <w:link w:val="191"/>
    <w:qFormat/>
    <w:uiPriority w:val="0"/>
    <w:rPr>
      <w:sz w:val="14"/>
      <w:szCs w:val="14"/>
      <w:shd w:val="clear" w:color="auto" w:fill="FFFFFF"/>
    </w:rPr>
  </w:style>
  <w:style w:type="paragraph" w:customStyle="1" w:styleId="191">
    <w:name w:val="MSG_EN_FONT_STYLE_NAME_TEMPLATE_ROLE_NUMBER MSG_EN_FONT_STYLE_NAME_BY_ROLE_TEXT 8"/>
    <w:basedOn w:val="1"/>
    <w:link w:val="190"/>
    <w:qFormat/>
    <w:uiPriority w:val="0"/>
    <w:pPr>
      <w:shd w:val="clear" w:color="auto" w:fill="FFFFFF"/>
      <w:autoSpaceDE/>
      <w:autoSpaceDN/>
      <w:spacing w:line="432" w:lineRule="exact"/>
      <w:ind w:hanging="100"/>
    </w:pPr>
    <w:rPr>
      <w:rFonts w:ascii="Times New Roman" w:hAnsi="Times New Roman" w:cs="Times New Roman"/>
      <w:sz w:val="14"/>
      <w:szCs w:val="14"/>
      <w:lang w:val="en-US" w:bidi="ar-SA"/>
    </w:rPr>
  </w:style>
  <w:style w:type="character" w:customStyle="1" w:styleId="192">
    <w:name w:val="样式2 Char"/>
    <w:link w:val="193"/>
    <w:qFormat/>
    <w:uiPriority w:val="0"/>
    <w:rPr>
      <w:spacing w:val="10"/>
      <w:sz w:val="24"/>
    </w:rPr>
  </w:style>
  <w:style w:type="paragraph" w:customStyle="1" w:styleId="193">
    <w:name w:val="样式2"/>
    <w:basedOn w:val="1"/>
    <w:link w:val="192"/>
    <w:qFormat/>
    <w:uiPriority w:val="0"/>
    <w:pPr>
      <w:adjustRightInd w:val="0"/>
      <w:spacing w:line="360" w:lineRule="auto"/>
      <w:jc w:val="both"/>
      <w:textAlignment w:val="baseline"/>
    </w:pPr>
    <w:rPr>
      <w:rFonts w:ascii="Times New Roman" w:hAnsi="Times New Roman" w:cs="Times New Roman"/>
      <w:spacing w:val="10"/>
      <w:sz w:val="24"/>
      <w:szCs w:val="20"/>
      <w:lang w:val="en-US" w:bidi="ar-SA"/>
    </w:rPr>
  </w:style>
  <w:style w:type="character" w:customStyle="1" w:styleId="194">
    <w:name w:val="图编号 Char"/>
    <w:link w:val="195"/>
    <w:qFormat/>
    <w:uiPriority w:val="0"/>
    <w:rPr>
      <w:kern w:val="2"/>
      <w:sz w:val="22"/>
      <w:szCs w:val="24"/>
    </w:rPr>
  </w:style>
  <w:style w:type="paragraph" w:customStyle="1" w:styleId="195">
    <w:name w:val="图编号"/>
    <w:basedOn w:val="1"/>
    <w:link w:val="194"/>
    <w:qFormat/>
    <w:uiPriority w:val="0"/>
    <w:pPr>
      <w:widowControl/>
      <w:autoSpaceDE/>
      <w:autoSpaceDN/>
      <w:spacing w:line="360" w:lineRule="exact"/>
      <w:jc w:val="center"/>
    </w:pPr>
    <w:rPr>
      <w:rFonts w:ascii="Times New Roman" w:hAnsi="Times New Roman" w:cs="Times New Roman"/>
      <w:kern w:val="2"/>
      <w:szCs w:val="24"/>
      <w:lang w:val="en-US" w:bidi="ar-SA"/>
    </w:rPr>
  </w:style>
  <w:style w:type="character" w:customStyle="1" w:styleId="196">
    <w:name w:val="未处理的提及3"/>
    <w:unhideWhenUsed/>
    <w:qFormat/>
    <w:uiPriority w:val="99"/>
    <w:rPr>
      <w:color w:val="605E5C"/>
      <w:shd w:val="clear" w:color="auto" w:fill="E1DFDD"/>
    </w:rPr>
  </w:style>
  <w:style w:type="character" w:customStyle="1" w:styleId="197">
    <w:name w:val="正文文本 + 9.5 pt"/>
    <w:qFormat/>
    <w:uiPriority w:val="0"/>
    <w:rPr>
      <w:rFonts w:ascii="Arial Unicode MS" w:hAnsi="Arial Unicode MS" w:eastAsia="Arial Unicode MS" w:cs="Arial Unicode MS"/>
      <w:color w:val="000000"/>
      <w:spacing w:val="0"/>
      <w:w w:val="100"/>
      <w:position w:val="0"/>
      <w:sz w:val="19"/>
      <w:szCs w:val="19"/>
      <w:u w:val="none"/>
      <w:shd w:val="clear" w:color="auto" w:fill="FFFFFF"/>
      <w:lang w:val="en-US"/>
    </w:rPr>
  </w:style>
  <w:style w:type="character" w:customStyle="1" w:styleId="198">
    <w:name w:val="Item List Text Char"/>
    <w:link w:val="199"/>
    <w:qFormat/>
    <w:locked/>
    <w:uiPriority w:val="0"/>
    <w:rPr>
      <w:szCs w:val="21"/>
    </w:rPr>
  </w:style>
  <w:style w:type="paragraph" w:customStyle="1" w:styleId="199">
    <w:name w:val="Item List Text"/>
    <w:link w:val="198"/>
    <w:qFormat/>
    <w:uiPriority w:val="0"/>
    <w:pPr>
      <w:adjustRightInd w:val="0"/>
      <w:snapToGrid w:val="0"/>
      <w:spacing w:before="80" w:after="80" w:line="240" w:lineRule="atLeast"/>
      <w:ind w:left="2126"/>
    </w:pPr>
    <w:rPr>
      <w:rFonts w:ascii="Times New Roman" w:hAnsi="Times New Roman" w:eastAsia="宋体" w:cs="Times New Roman"/>
      <w:szCs w:val="21"/>
      <w:lang w:val="en-US" w:eastAsia="zh-CN" w:bidi="ar-SA"/>
    </w:rPr>
  </w:style>
  <w:style w:type="character" w:customStyle="1" w:styleId="200">
    <w:name w:val="正文仿宋小四 Char"/>
    <w:link w:val="201"/>
    <w:qFormat/>
    <w:uiPriority w:val="0"/>
    <w:rPr>
      <w:rFonts w:eastAsia="仿宋_GB2312"/>
      <w:sz w:val="24"/>
      <w:szCs w:val="24"/>
    </w:rPr>
  </w:style>
  <w:style w:type="paragraph" w:customStyle="1" w:styleId="201">
    <w:name w:val="正文仿宋小四"/>
    <w:basedOn w:val="1"/>
    <w:link w:val="200"/>
    <w:qFormat/>
    <w:uiPriority w:val="0"/>
    <w:pPr>
      <w:autoSpaceDE/>
      <w:autoSpaceDN/>
      <w:spacing w:line="360" w:lineRule="auto"/>
      <w:ind w:firstLine="480" w:firstLineChars="200"/>
      <w:jc w:val="both"/>
    </w:pPr>
    <w:rPr>
      <w:rFonts w:ascii="Times New Roman" w:hAnsi="Times New Roman" w:eastAsia="仿宋_GB2312" w:cs="Times New Roman"/>
      <w:sz w:val="24"/>
      <w:szCs w:val="24"/>
      <w:lang w:val="en-US" w:bidi="ar-SA"/>
    </w:rPr>
  </w:style>
  <w:style w:type="character" w:customStyle="1" w:styleId="202">
    <w:name w:val="—— Char"/>
    <w:link w:val="203"/>
    <w:qFormat/>
    <w:uiPriority w:val="0"/>
    <w:rPr>
      <w:sz w:val="22"/>
    </w:rPr>
  </w:style>
  <w:style w:type="paragraph" w:customStyle="1" w:styleId="203">
    <w:name w:val="——"/>
    <w:basedOn w:val="1"/>
    <w:link w:val="202"/>
    <w:qFormat/>
    <w:uiPriority w:val="0"/>
    <w:pPr>
      <w:numPr>
        <w:ilvl w:val="0"/>
        <w:numId w:val="10"/>
      </w:numPr>
      <w:tabs>
        <w:tab w:val="left" w:pos="1100"/>
        <w:tab w:val="left" w:pos="1494"/>
      </w:tabs>
      <w:autoSpaceDE/>
      <w:autoSpaceDN/>
      <w:spacing w:line="360" w:lineRule="exact"/>
      <w:jc w:val="both"/>
    </w:pPr>
    <w:rPr>
      <w:rFonts w:ascii="Times New Roman" w:hAnsi="Times New Roman" w:cs="Times New Roman"/>
      <w:szCs w:val="20"/>
      <w:lang w:val="en-US" w:bidi="ar-SA"/>
    </w:rPr>
  </w:style>
  <w:style w:type="character" w:customStyle="1" w:styleId="204">
    <w:name w:val="title_black_141"/>
    <w:qFormat/>
    <w:uiPriority w:val="0"/>
    <w:rPr>
      <w:color w:val="000000"/>
      <w:sz w:val="18"/>
      <w:szCs w:val="18"/>
      <w:u w:val="none"/>
    </w:rPr>
  </w:style>
  <w:style w:type="character" w:customStyle="1" w:styleId="205">
    <w:name w:val="Table Text Char"/>
    <w:link w:val="206"/>
    <w:qFormat/>
    <w:locked/>
    <w:uiPriority w:val="0"/>
    <w:rPr>
      <w:rFonts w:cs="Arial"/>
      <w:szCs w:val="21"/>
    </w:rPr>
  </w:style>
  <w:style w:type="paragraph" w:customStyle="1" w:styleId="206">
    <w:name w:val="Table Text"/>
    <w:basedOn w:val="1"/>
    <w:link w:val="205"/>
    <w:qFormat/>
    <w:uiPriority w:val="0"/>
    <w:pPr>
      <w:topLinePunct/>
      <w:autoSpaceDE/>
      <w:autoSpaceDN/>
      <w:adjustRightInd w:val="0"/>
      <w:snapToGrid w:val="0"/>
      <w:spacing w:before="80" w:after="80" w:line="240" w:lineRule="atLeast"/>
    </w:pPr>
    <w:rPr>
      <w:rFonts w:ascii="Times New Roman" w:hAnsi="Times New Roman" w:cs="Arial"/>
      <w:sz w:val="20"/>
      <w:szCs w:val="21"/>
      <w:lang w:val="en-US" w:bidi="ar-SA"/>
    </w:rPr>
  </w:style>
  <w:style w:type="character" w:customStyle="1" w:styleId="207">
    <w:name w:val="黑点样式 Char"/>
    <w:link w:val="208"/>
    <w:qFormat/>
    <w:uiPriority w:val="0"/>
    <w:rPr>
      <w:rFonts w:cs="宋体"/>
      <w:kern w:val="2"/>
      <w:sz w:val="28"/>
    </w:rPr>
  </w:style>
  <w:style w:type="paragraph" w:customStyle="1" w:styleId="208">
    <w:name w:val="黑点样式"/>
    <w:basedOn w:val="1"/>
    <w:link w:val="207"/>
    <w:qFormat/>
    <w:uiPriority w:val="0"/>
    <w:pPr>
      <w:numPr>
        <w:ilvl w:val="0"/>
        <w:numId w:val="11"/>
      </w:numPr>
      <w:tabs>
        <w:tab w:val="left" w:pos="993"/>
      </w:tabs>
      <w:autoSpaceDE/>
      <w:autoSpaceDN/>
      <w:snapToGrid w:val="0"/>
      <w:spacing w:line="360" w:lineRule="auto"/>
      <w:ind w:firstLine="0"/>
      <w:jc w:val="both"/>
    </w:pPr>
    <w:rPr>
      <w:rFonts w:ascii="Times New Roman" w:hAnsi="Times New Roman"/>
      <w:kern w:val="2"/>
      <w:sz w:val="28"/>
      <w:szCs w:val="20"/>
      <w:lang w:val="en-US" w:bidi="ar-SA"/>
    </w:rPr>
  </w:style>
  <w:style w:type="character" w:customStyle="1" w:styleId="209">
    <w:name w:val="图- Char"/>
    <w:link w:val="210"/>
    <w:qFormat/>
    <w:uiPriority w:val="0"/>
    <w:rPr>
      <w:rFonts w:hAnsi="宋体"/>
      <w:b/>
      <w:kern w:val="2"/>
      <w:sz w:val="21"/>
      <w:szCs w:val="21"/>
    </w:rPr>
  </w:style>
  <w:style w:type="paragraph" w:customStyle="1" w:styleId="210">
    <w:name w:val="图-"/>
    <w:basedOn w:val="13"/>
    <w:link w:val="209"/>
    <w:qFormat/>
    <w:uiPriority w:val="0"/>
    <w:pPr>
      <w:spacing w:after="0" w:line="240" w:lineRule="auto"/>
      <w:ind w:firstLine="0" w:firstLineChars="0"/>
    </w:pPr>
    <w:rPr>
      <w:rFonts w:ascii="Times New Roman"/>
      <w:b/>
      <w:sz w:val="21"/>
      <w:szCs w:val="21"/>
    </w:rPr>
  </w:style>
  <w:style w:type="character" w:customStyle="1" w:styleId="211">
    <w:name w:val="图表样式 Char"/>
    <w:link w:val="212"/>
    <w:qFormat/>
    <w:uiPriority w:val="0"/>
    <w:rPr>
      <w:kern w:val="2"/>
      <w:sz w:val="28"/>
      <w:szCs w:val="22"/>
    </w:rPr>
  </w:style>
  <w:style w:type="paragraph" w:customStyle="1" w:styleId="212">
    <w:name w:val="图表样式"/>
    <w:basedOn w:val="1"/>
    <w:link w:val="211"/>
    <w:qFormat/>
    <w:uiPriority w:val="0"/>
    <w:pPr>
      <w:autoSpaceDE/>
      <w:autoSpaceDN/>
      <w:spacing w:line="360" w:lineRule="auto"/>
      <w:jc w:val="center"/>
    </w:pPr>
    <w:rPr>
      <w:rFonts w:ascii="Times New Roman" w:hAnsi="Times New Roman" w:cs="Times New Roman"/>
      <w:kern w:val="2"/>
      <w:sz w:val="28"/>
      <w:lang w:val="en-US" w:bidi="ar-SA"/>
    </w:rPr>
  </w:style>
  <w:style w:type="character" w:customStyle="1" w:styleId="213">
    <w:name w:val="图表标题 Char"/>
    <w:link w:val="214"/>
    <w:qFormat/>
    <w:uiPriority w:val="0"/>
    <w:rPr>
      <w:b/>
      <w:kern w:val="2"/>
      <w:sz w:val="21"/>
      <w:szCs w:val="21"/>
    </w:rPr>
  </w:style>
  <w:style w:type="paragraph" w:customStyle="1" w:styleId="214">
    <w:name w:val="图表标题"/>
    <w:basedOn w:val="13"/>
    <w:link w:val="213"/>
    <w:qFormat/>
    <w:uiPriority w:val="0"/>
    <w:pPr>
      <w:adjustRightInd w:val="0"/>
      <w:snapToGrid w:val="0"/>
      <w:spacing w:before="120" w:after="120" w:line="240" w:lineRule="auto"/>
      <w:ind w:firstLine="0" w:firstLineChars="0"/>
    </w:pPr>
    <w:rPr>
      <w:rFonts w:ascii="Times New Roman" w:hAnsi="Times New Roman"/>
      <w:b/>
      <w:sz w:val="21"/>
      <w:szCs w:val="21"/>
    </w:rPr>
  </w:style>
  <w:style w:type="character" w:customStyle="1" w:styleId="215">
    <w:name w:val="列出段落 Char"/>
    <w:link w:val="216"/>
    <w:qFormat/>
    <w:uiPriority w:val="99"/>
    <w:rPr>
      <w:rFonts w:ascii="Calibri" w:hAnsi="Calibri"/>
      <w:kern w:val="2"/>
      <w:sz w:val="21"/>
      <w:szCs w:val="22"/>
    </w:rPr>
  </w:style>
  <w:style w:type="paragraph" w:customStyle="1" w:styleId="216">
    <w:name w:val="列出段落2"/>
    <w:basedOn w:val="1"/>
    <w:link w:val="215"/>
    <w:qFormat/>
    <w:uiPriority w:val="99"/>
    <w:pPr>
      <w:autoSpaceDE/>
      <w:autoSpaceDN/>
      <w:ind w:firstLine="420" w:firstLineChars="200"/>
      <w:jc w:val="both"/>
    </w:pPr>
    <w:rPr>
      <w:rFonts w:ascii="Calibri" w:hAnsi="Calibri" w:cs="Times New Roman"/>
      <w:kern w:val="2"/>
      <w:sz w:val="21"/>
      <w:lang w:val="en-US" w:bidi="ar-SA"/>
    </w:rPr>
  </w:style>
  <w:style w:type="character" w:customStyle="1" w:styleId="217">
    <w:name w:val="标题1"/>
    <w:qFormat/>
    <w:uiPriority w:val="0"/>
  </w:style>
  <w:style w:type="character" w:customStyle="1" w:styleId="218">
    <w:name w:val="黑点 Char"/>
    <w:link w:val="219"/>
    <w:qFormat/>
    <w:uiPriority w:val="0"/>
    <w:rPr>
      <w:kern w:val="2"/>
      <w:sz w:val="24"/>
      <w:szCs w:val="28"/>
    </w:rPr>
  </w:style>
  <w:style w:type="paragraph" w:customStyle="1" w:styleId="219">
    <w:name w:val="黑点"/>
    <w:basedOn w:val="180"/>
    <w:link w:val="218"/>
    <w:qFormat/>
    <w:uiPriority w:val="0"/>
    <w:pPr>
      <w:numPr>
        <w:ilvl w:val="0"/>
        <w:numId w:val="12"/>
      </w:numPr>
      <w:spacing w:beforeLines="0" w:beforeAutospacing="1" w:afterLines="0" w:afterAutospacing="1" w:line="360" w:lineRule="auto"/>
      <w:ind w:firstLine="0" w:firstLineChars="0"/>
    </w:pPr>
    <w:rPr>
      <w:rFonts w:ascii="Times New Roman" w:hAnsi="Times New Roman" w:eastAsia="宋体"/>
      <w:sz w:val="24"/>
    </w:rPr>
  </w:style>
  <w:style w:type="character" w:customStyle="1" w:styleId="220">
    <w:name w:val="样式4 Char"/>
    <w:link w:val="221"/>
    <w:qFormat/>
    <w:uiPriority w:val="0"/>
    <w:rPr>
      <w:b/>
      <w:bCs/>
      <w:iCs/>
      <w:kern w:val="2"/>
      <w:sz w:val="28"/>
      <w:szCs w:val="28"/>
    </w:rPr>
  </w:style>
  <w:style w:type="paragraph" w:customStyle="1" w:styleId="221">
    <w:name w:val="样式4"/>
    <w:basedOn w:val="6"/>
    <w:link w:val="220"/>
    <w:qFormat/>
    <w:uiPriority w:val="0"/>
    <w:pPr>
      <w:keepNext w:val="0"/>
      <w:keepLines w:val="0"/>
      <w:widowControl w:val="0"/>
      <w:tabs>
        <w:tab w:val="clear" w:pos="3600"/>
      </w:tabs>
      <w:spacing w:before="240" w:after="60" w:line="240" w:lineRule="auto"/>
      <w:ind w:left="0" w:firstLine="0"/>
      <w:jc w:val="both"/>
    </w:pPr>
    <w:rPr>
      <w:rFonts w:ascii="Times New Roman" w:hAnsi="Times New Roman" w:cs="Times New Roman"/>
      <w:iCs/>
      <w:kern w:val="2"/>
    </w:rPr>
  </w:style>
  <w:style w:type="character" w:customStyle="1" w:styleId="222">
    <w:name w:val="正文中文 Char"/>
    <w:link w:val="223"/>
    <w:qFormat/>
    <w:uiPriority w:val="0"/>
    <w:rPr>
      <w:rFonts w:ascii="Arial" w:hAnsi="Arial"/>
      <w:sz w:val="28"/>
      <w:szCs w:val="21"/>
      <w:lang w:eastAsia="en-US"/>
    </w:rPr>
  </w:style>
  <w:style w:type="paragraph" w:customStyle="1" w:styleId="223">
    <w:name w:val="正文中文"/>
    <w:basedOn w:val="224"/>
    <w:link w:val="222"/>
    <w:qFormat/>
    <w:uiPriority w:val="0"/>
    <w:pPr>
      <w:widowControl w:val="0"/>
      <w:autoSpaceDE w:val="0"/>
      <w:autoSpaceDN w:val="0"/>
      <w:adjustRightInd w:val="0"/>
      <w:spacing w:after="0"/>
      <w:ind w:left="0"/>
      <w:jc w:val="both"/>
    </w:pPr>
    <w:rPr>
      <w:rFonts w:ascii="Arial" w:hAnsi="Arial"/>
      <w:sz w:val="28"/>
      <w:szCs w:val="21"/>
      <w:lang w:bidi="ar-SA"/>
    </w:rPr>
  </w:style>
  <w:style w:type="paragraph" w:customStyle="1" w:styleId="224">
    <w:name w:val="彩色列表 - 着色 11"/>
    <w:basedOn w:val="1"/>
    <w:qFormat/>
    <w:uiPriority w:val="34"/>
    <w:pPr>
      <w:widowControl/>
      <w:autoSpaceDE/>
      <w:autoSpaceDN/>
      <w:spacing w:after="200" w:line="360" w:lineRule="auto"/>
      <w:ind w:left="720" w:firstLine="200" w:firstLineChars="200"/>
      <w:contextualSpacing/>
    </w:pPr>
    <w:rPr>
      <w:rFonts w:ascii="Times New Roman" w:hAnsi="Times New Roman" w:cs="Times New Roman"/>
      <w:sz w:val="24"/>
      <w:lang w:val="en-US" w:eastAsia="en-US" w:bidi="en-US"/>
    </w:rPr>
  </w:style>
  <w:style w:type="character" w:customStyle="1" w:styleId="225">
    <w:name w:val="工可正文 Char"/>
    <w:link w:val="226"/>
    <w:qFormat/>
    <w:uiPriority w:val="0"/>
    <w:rPr>
      <w:sz w:val="28"/>
    </w:rPr>
  </w:style>
  <w:style w:type="paragraph" w:customStyle="1" w:styleId="226">
    <w:name w:val="工可正文"/>
    <w:basedOn w:val="22"/>
    <w:link w:val="225"/>
    <w:qFormat/>
    <w:uiPriority w:val="0"/>
    <w:pPr>
      <w:ind w:firstLine="560" w:firstLineChars="200"/>
    </w:pPr>
    <w:rPr>
      <w:rFonts w:ascii="Times New Roman" w:hAnsi="Times New Roman"/>
      <w:kern w:val="0"/>
      <w:sz w:val="28"/>
    </w:rPr>
  </w:style>
  <w:style w:type="character" w:customStyle="1" w:styleId="227">
    <w:name w:val="样式3 Char"/>
    <w:link w:val="228"/>
    <w:qFormat/>
    <w:uiPriority w:val="0"/>
    <w:rPr>
      <w:rFonts w:eastAsia="黑体"/>
      <w:b/>
      <w:bCs/>
      <w:sz w:val="28"/>
      <w:szCs w:val="28"/>
      <w:lang w:bidi="en-US"/>
    </w:rPr>
  </w:style>
  <w:style w:type="paragraph" w:customStyle="1" w:styleId="228">
    <w:name w:val="样式3"/>
    <w:basedOn w:val="2"/>
    <w:link w:val="227"/>
    <w:qFormat/>
    <w:uiPriority w:val="0"/>
    <w:pPr>
      <w:widowControl/>
      <w:numPr>
        <w:ilvl w:val="0"/>
        <w:numId w:val="9"/>
      </w:numPr>
      <w:tabs>
        <w:tab w:val="left" w:pos="567"/>
      </w:tabs>
      <w:autoSpaceDE/>
      <w:autoSpaceDN/>
      <w:spacing w:before="0" w:after="0" w:line="360" w:lineRule="auto"/>
      <w:ind w:left="846" w:hanging="420"/>
    </w:pPr>
    <w:rPr>
      <w:rFonts w:ascii="Times New Roman" w:hAnsi="Times New Roman" w:eastAsia="黑体" w:cs="Times New Roman"/>
      <w:kern w:val="0"/>
      <w:sz w:val="28"/>
      <w:szCs w:val="28"/>
      <w:lang w:val="en-US" w:bidi="en-US"/>
    </w:rPr>
  </w:style>
  <w:style w:type="character" w:customStyle="1" w:styleId="229">
    <w:name w:val="MSG_EN_FONT_STYLE_NAME_TEMPLATE_ROLE_NUMBER MSG_EN_FONT_STYLE_NAME_BY_ROLE_TEXT 8 + MSG_EN_FONT_STYLE_MODIFER_NAME SimSun"/>
    <w:qFormat/>
    <w:uiPriority w:val="0"/>
    <w:rPr>
      <w:rFonts w:ascii="宋体" w:hAnsi="宋体" w:eastAsia="宋体" w:cs="宋体"/>
      <w:b/>
      <w:bCs/>
      <w:color w:val="000000"/>
      <w:spacing w:val="0"/>
      <w:w w:val="100"/>
      <w:position w:val="0"/>
      <w:sz w:val="15"/>
      <w:szCs w:val="15"/>
      <w:shd w:val="clear" w:color="auto" w:fill="FFFFFF"/>
      <w:lang w:val="zh-CN"/>
    </w:rPr>
  </w:style>
  <w:style w:type="character" w:customStyle="1" w:styleId="230">
    <w:name w:val="Table Heading Char"/>
    <w:link w:val="231"/>
    <w:qFormat/>
    <w:locked/>
    <w:uiPriority w:val="0"/>
    <w:rPr>
      <w:rFonts w:ascii="Book Antiqua" w:hAnsi="Book Antiqua" w:eastAsia="黑体" w:cs="Book Antiqua"/>
      <w:bCs/>
      <w:szCs w:val="21"/>
    </w:rPr>
  </w:style>
  <w:style w:type="paragraph" w:customStyle="1" w:styleId="231">
    <w:name w:val="Table Heading"/>
    <w:basedOn w:val="1"/>
    <w:link w:val="230"/>
    <w:qFormat/>
    <w:uiPriority w:val="0"/>
    <w:pPr>
      <w:keepNext/>
      <w:topLinePunct/>
      <w:autoSpaceDE/>
      <w:autoSpaceDN/>
      <w:adjustRightInd w:val="0"/>
      <w:snapToGrid w:val="0"/>
      <w:spacing w:before="80" w:after="80" w:line="240" w:lineRule="atLeast"/>
    </w:pPr>
    <w:rPr>
      <w:rFonts w:ascii="Book Antiqua" w:hAnsi="Book Antiqua" w:eastAsia="黑体" w:cs="Book Antiqua"/>
      <w:bCs/>
      <w:sz w:val="20"/>
      <w:szCs w:val="21"/>
      <w:lang w:val="en-US" w:bidi="ar-SA"/>
    </w:rPr>
  </w:style>
  <w:style w:type="character" w:customStyle="1" w:styleId="232">
    <w:name w:val="未处理的提及1"/>
    <w:unhideWhenUsed/>
    <w:qFormat/>
    <w:uiPriority w:val="99"/>
    <w:rPr>
      <w:color w:val="605E5C"/>
      <w:shd w:val="clear" w:color="auto" w:fill="E1DFDD"/>
    </w:rPr>
  </w:style>
  <w:style w:type="character" w:customStyle="1" w:styleId="233">
    <w:name w:val="表格内容"/>
    <w:qFormat/>
    <w:uiPriority w:val="0"/>
    <w:rPr>
      <w:rFonts w:ascii="宋体" w:hAnsi="宋体"/>
      <w:sz w:val="20"/>
    </w:rPr>
  </w:style>
  <w:style w:type="character" w:customStyle="1" w:styleId="234">
    <w:name w:val="图形样式 Char"/>
    <w:link w:val="235"/>
    <w:qFormat/>
    <w:uiPriority w:val="0"/>
    <w:rPr>
      <w:rFonts w:ascii="宋体"/>
      <w:sz w:val="22"/>
      <w:szCs w:val="22"/>
    </w:rPr>
  </w:style>
  <w:style w:type="paragraph" w:customStyle="1" w:styleId="235">
    <w:name w:val="图形样式"/>
    <w:basedOn w:val="1"/>
    <w:link w:val="234"/>
    <w:qFormat/>
    <w:uiPriority w:val="0"/>
    <w:pPr>
      <w:widowControl/>
      <w:autoSpaceDE/>
      <w:autoSpaceDN/>
      <w:jc w:val="center"/>
    </w:pPr>
    <w:rPr>
      <w:rFonts w:hAnsi="Times New Roman" w:cs="Times New Roman"/>
      <w:lang w:val="en-US" w:bidi="ar-SA"/>
    </w:rPr>
  </w:style>
  <w:style w:type="character" w:customStyle="1" w:styleId="236">
    <w:name w:val="A正文 Char"/>
    <w:link w:val="237"/>
    <w:qFormat/>
    <w:uiPriority w:val="0"/>
    <w:rPr>
      <w:rFonts w:ascii="宋体" w:hAnsi="宋体"/>
      <w:color w:val="000000"/>
      <w:kern w:val="2"/>
      <w:sz w:val="28"/>
      <w:szCs w:val="24"/>
    </w:rPr>
  </w:style>
  <w:style w:type="paragraph" w:customStyle="1" w:styleId="237">
    <w:name w:val="A正文"/>
    <w:basedOn w:val="1"/>
    <w:link w:val="236"/>
    <w:qFormat/>
    <w:uiPriority w:val="0"/>
    <w:pPr>
      <w:autoSpaceDE/>
      <w:autoSpaceDN/>
      <w:spacing w:line="360" w:lineRule="auto"/>
      <w:ind w:firstLine="480" w:firstLineChars="200"/>
      <w:jc w:val="both"/>
    </w:pPr>
    <w:rPr>
      <w:rFonts w:cs="Times New Roman"/>
      <w:color w:val="000000"/>
      <w:kern w:val="2"/>
      <w:sz w:val="28"/>
      <w:szCs w:val="24"/>
      <w:lang w:val="en-US" w:bidi="ar-SA"/>
    </w:rPr>
  </w:style>
  <w:style w:type="character" w:customStyle="1" w:styleId="238">
    <w:name w:val="!BECC正文 Char"/>
    <w:link w:val="239"/>
    <w:qFormat/>
    <w:uiPriority w:val="0"/>
    <w:rPr>
      <w:kern w:val="2"/>
      <w:sz w:val="24"/>
      <w:szCs w:val="24"/>
    </w:rPr>
  </w:style>
  <w:style w:type="paragraph" w:customStyle="1" w:styleId="239">
    <w:name w:val="!BECC正文"/>
    <w:basedOn w:val="1"/>
    <w:link w:val="238"/>
    <w:qFormat/>
    <w:uiPriority w:val="0"/>
    <w:pPr>
      <w:tabs>
        <w:tab w:val="left" w:pos="0"/>
      </w:tabs>
      <w:autoSpaceDE/>
      <w:autoSpaceDN/>
      <w:spacing w:beforeLines="50" w:afterLines="50" w:line="360" w:lineRule="auto"/>
      <w:ind w:firstLine="200" w:firstLineChars="200"/>
      <w:contextualSpacing/>
      <w:jc w:val="both"/>
    </w:pPr>
    <w:rPr>
      <w:rFonts w:ascii="Times New Roman" w:hAnsi="Times New Roman" w:cs="Times New Roman"/>
      <w:kern w:val="2"/>
      <w:sz w:val="24"/>
      <w:szCs w:val="24"/>
      <w:lang w:val="en-US" w:bidi="ar-SA"/>
    </w:rPr>
  </w:style>
  <w:style w:type="character" w:customStyle="1" w:styleId="240">
    <w:name w:val="未处理的提及2"/>
    <w:unhideWhenUsed/>
    <w:qFormat/>
    <w:uiPriority w:val="99"/>
    <w:rPr>
      <w:color w:val="605E5C"/>
      <w:shd w:val="clear" w:color="auto" w:fill="E1DFDD"/>
    </w:rPr>
  </w:style>
  <w:style w:type="character" w:customStyle="1" w:styleId="241">
    <w:name w:val="a 图题注 Char"/>
    <w:link w:val="242"/>
    <w:qFormat/>
    <w:uiPriority w:val="0"/>
    <w:rPr>
      <w:rFonts w:ascii="宋体" w:hAnsi="宋体"/>
      <w:sz w:val="21"/>
      <w:szCs w:val="21"/>
    </w:rPr>
  </w:style>
  <w:style w:type="paragraph" w:customStyle="1" w:styleId="242">
    <w:name w:val="a 图题注"/>
    <w:basedOn w:val="1"/>
    <w:link w:val="241"/>
    <w:qFormat/>
    <w:uiPriority w:val="0"/>
    <w:pPr>
      <w:tabs>
        <w:tab w:val="left" w:pos="360"/>
      </w:tabs>
      <w:autoSpaceDE/>
      <w:autoSpaceDN/>
      <w:spacing w:beforeLines="50" w:line="360" w:lineRule="auto"/>
      <w:jc w:val="center"/>
    </w:pPr>
    <w:rPr>
      <w:rFonts w:cs="Times New Roman"/>
      <w:sz w:val="21"/>
      <w:szCs w:val="21"/>
      <w:lang w:val="en-US" w:bidi="ar-SA"/>
    </w:rPr>
  </w:style>
  <w:style w:type="character" w:customStyle="1" w:styleId="243">
    <w:name w:val="字体: (中文) +中文标题 (宋体) Char"/>
    <w:link w:val="244"/>
    <w:qFormat/>
    <w:uiPriority w:val="0"/>
    <w:rPr>
      <w:rFonts w:ascii="宋体" w:hAnsi="宋体" w:cs="宋体"/>
      <w:b/>
      <w:bCs/>
      <w:color w:val="000000"/>
      <w:sz w:val="24"/>
      <w:szCs w:val="24"/>
    </w:rPr>
  </w:style>
  <w:style w:type="paragraph" w:customStyle="1" w:styleId="244">
    <w:name w:val="字体: (中文) +中文标题 (宋体)"/>
    <w:basedOn w:val="6"/>
    <w:link w:val="243"/>
    <w:qFormat/>
    <w:uiPriority w:val="0"/>
    <w:pPr>
      <w:widowControl w:val="0"/>
      <w:numPr>
        <w:ilvl w:val="0"/>
        <w:numId w:val="0"/>
      </w:numPr>
      <w:tabs>
        <w:tab w:val="left" w:pos="0"/>
        <w:tab w:val="clear" w:pos="3600"/>
      </w:tabs>
      <w:spacing w:before="0" w:after="0" w:line="360" w:lineRule="auto"/>
      <w:jc w:val="both"/>
    </w:pPr>
    <w:rPr>
      <w:color w:val="000000"/>
      <w:sz w:val="24"/>
      <w:szCs w:val="24"/>
    </w:rPr>
  </w:style>
  <w:style w:type="character" w:customStyle="1" w:styleId="245">
    <w:name w:val="三级标题new Char"/>
    <w:link w:val="246"/>
    <w:qFormat/>
    <w:uiPriority w:val="0"/>
    <w:rPr>
      <w:rFonts w:ascii="黑体" w:hAnsi="黑体"/>
      <w:b/>
      <w:color w:val="000000"/>
      <w:kern w:val="44"/>
      <w:sz w:val="30"/>
      <w:szCs w:val="24"/>
    </w:rPr>
  </w:style>
  <w:style w:type="paragraph" w:customStyle="1" w:styleId="246">
    <w:name w:val="三级标题new"/>
    <w:basedOn w:val="4"/>
    <w:link w:val="245"/>
    <w:qFormat/>
    <w:uiPriority w:val="0"/>
    <w:pPr>
      <w:keepNext/>
      <w:keepLines/>
      <w:numPr>
        <w:ilvl w:val="2"/>
        <w:numId w:val="9"/>
      </w:numPr>
      <w:tabs>
        <w:tab w:val="clear" w:pos="420"/>
      </w:tabs>
      <w:autoSpaceDE/>
      <w:autoSpaceDN/>
      <w:spacing w:before="260" w:after="260" w:line="415" w:lineRule="auto"/>
      <w:ind w:left="0" w:firstLine="0"/>
    </w:pPr>
    <w:rPr>
      <w:rFonts w:ascii="黑体" w:hAnsi="黑体" w:cs="Times New Roman"/>
      <w:b w:val="0"/>
      <w:color w:val="000000"/>
      <w:kern w:val="44"/>
      <w:sz w:val="30"/>
      <w:szCs w:val="24"/>
      <w:lang w:val="en-US" w:bidi="ar-SA"/>
    </w:rPr>
  </w:style>
  <w:style w:type="character" w:customStyle="1" w:styleId="247">
    <w:name w:val="正文（首行缩进2字符） Char"/>
    <w:link w:val="248"/>
    <w:qFormat/>
    <w:uiPriority w:val="0"/>
    <w:rPr>
      <w:kern w:val="2"/>
      <w:sz w:val="28"/>
      <w:szCs w:val="24"/>
    </w:rPr>
  </w:style>
  <w:style w:type="paragraph" w:customStyle="1" w:styleId="248">
    <w:name w:val="正文（首行缩进2字符）"/>
    <w:basedOn w:val="1"/>
    <w:link w:val="247"/>
    <w:qFormat/>
    <w:uiPriority w:val="0"/>
    <w:pPr>
      <w:autoSpaceDE/>
      <w:autoSpaceDN/>
      <w:spacing w:line="360" w:lineRule="auto"/>
      <w:ind w:firstLine="480" w:firstLineChars="200"/>
      <w:jc w:val="both"/>
    </w:pPr>
    <w:rPr>
      <w:rFonts w:ascii="Times New Roman" w:hAnsi="Times New Roman" w:cs="Times New Roman"/>
      <w:kern w:val="2"/>
      <w:sz w:val="28"/>
      <w:szCs w:val="24"/>
      <w:lang w:val="en-US" w:bidi="ar-SA"/>
    </w:rPr>
  </w:style>
  <w:style w:type="paragraph" w:customStyle="1" w:styleId="249">
    <w:name w:val="font18"/>
    <w:basedOn w:val="1"/>
    <w:qFormat/>
    <w:uiPriority w:val="0"/>
    <w:pPr>
      <w:widowControl/>
      <w:autoSpaceDE/>
      <w:autoSpaceDN/>
      <w:spacing w:before="100" w:beforeAutospacing="1" w:after="100" w:afterAutospacing="1"/>
    </w:pPr>
    <w:rPr>
      <w:rFonts w:ascii="Times New Roman" w:hAnsi="Times New Roman" w:cs="Times New Roman"/>
      <w:color w:val="000000"/>
      <w:lang w:val="en-US" w:bidi="ar-SA"/>
    </w:rPr>
  </w:style>
  <w:style w:type="paragraph" w:customStyle="1" w:styleId="250">
    <w:name w:val="样式 样式 首行缩进:  2 字符 + 首行缩进:  2 字符"/>
    <w:basedOn w:val="177"/>
    <w:qFormat/>
    <w:uiPriority w:val="0"/>
    <w:pPr>
      <w:ind w:firstLine="480"/>
    </w:pPr>
  </w:style>
  <w:style w:type="paragraph" w:customStyle="1" w:styleId="251">
    <w:name w:val="样式 标题 4 + 非加粗"/>
    <w:basedOn w:val="5"/>
    <w:qFormat/>
    <w:uiPriority w:val="0"/>
    <w:pPr>
      <w:keepNext/>
      <w:adjustRightInd w:val="0"/>
      <w:spacing w:before="100" w:after="100" w:line="360" w:lineRule="auto"/>
      <w:ind w:left="1080" w:hanging="1080"/>
      <w:jc w:val="both"/>
    </w:pPr>
    <w:rPr>
      <w:rFonts w:ascii="宋体" w:hAnsi="Times New Roman" w:eastAsia="黑体" w:cs="Times New Roman"/>
      <w:b w:val="0"/>
      <w:bCs w:val="0"/>
      <w:color w:val="000000"/>
      <w:sz w:val="30"/>
      <w:szCs w:val="20"/>
      <w:lang w:val="en-US" w:bidi="ar-SA"/>
    </w:rPr>
  </w:style>
  <w:style w:type="paragraph" w:customStyle="1" w:styleId="252">
    <w:name w:val="fulubt1"/>
    <w:basedOn w:val="4"/>
    <w:qFormat/>
    <w:uiPriority w:val="0"/>
    <w:pPr>
      <w:keepNext/>
      <w:keepLines/>
      <w:numPr>
        <w:ilvl w:val="2"/>
        <w:numId w:val="13"/>
      </w:numPr>
      <w:autoSpaceDE/>
      <w:autoSpaceDN/>
      <w:spacing w:before="120" w:after="120" w:line="360" w:lineRule="exact"/>
    </w:pPr>
    <w:rPr>
      <w:rFonts w:ascii="黑体" w:hAnsi="黑体" w:cs="Times New Roman"/>
      <w:b w:val="0"/>
      <w:color w:val="000000"/>
      <w:kern w:val="44"/>
      <w:sz w:val="28"/>
      <w:szCs w:val="24"/>
      <w:lang w:val="en-US" w:bidi="ar-SA"/>
    </w:rPr>
  </w:style>
  <w:style w:type="paragraph" w:customStyle="1" w:styleId="253">
    <w:name w:val="TOC 标题1"/>
    <w:basedOn w:val="2"/>
    <w:next w:val="1"/>
    <w:unhideWhenUsed/>
    <w:qFormat/>
    <w:uiPriority w:val="39"/>
    <w:pPr>
      <w:widowControl/>
      <w:autoSpaceDE/>
      <w:autoSpaceDN/>
      <w:spacing w:before="240" w:after="0" w:line="259" w:lineRule="auto"/>
      <w:outlineLvl w:val="9"/>
    </w:pPr>
    <w:rPr>
      <w:rFonts w:ascii="Calibri Light" w:hAnsi="Calibri Light" w:cs="Times New Roman"/>
      <w:b/>
      <w:bCs w:val="0"/>
      <w:color w:val="2E74B5"/>
      <w:kern w:val="0"/>
      <w:sz w:val="32"/>
      <w:szCs w:val="32"/>
      <w:lang w:val="en-US" w:bidi="ar-SA"/>
    </w:rPr>
  </w:style>
  <w:style w:type="paragraph" w:customStyle="1" w:styleId="254">
    <w:name w:val="xl90"/>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255">
    <w:name w:val="章标题"/>
    <w:qFormat/>
    <w:uiPriority w:val="1"/>
    <w:pPr>
      <w:adjustRightInd w:val="0"/>
      <w:snapToGrid w:val="0"/>
      <w:spacing w:before="720" w:after="680" w:line="400" w:lineRule="exact"/>
      <w:ind w:left="432" w:hanging="432"/>
      <w:outlineLvl w:val="0"/>
    </w:pPr>
    <w:rPr>
      <w:rFonts w:ascii="黑体" w:hAnsi="Calibri" w:eastAsia="黑体" w:cs="Times New Roman"/>
      <w:bCs/>
      <w:snapToGrid w:val="0"/>
      <w:sz w:val="24"/>
      <w:szCs w:val="44"/>
      <w:lang w:val="en-US" w:eastAsia="zh-CN" w:bidi="ar-SA"/>
    </w:rPr>
  </w:style>
  <w:style w:type="paragraph" w:customStyle="1" w:styleId="256">
    <w:name w:val="Char Char Char Char1"/>
    <w:basedOn w:val="1"/>
    <w:semiHidden/>
    <w:qFormat/>
    <w:uiPriority w:val="0"/>
    <w:pPr>
      <w:widowControl/>
      <w:autoSpaceDE/>
      <w:autoSpaceDN/>
      <w:spacing w:after="160" w:line="240" w:lineRule="exact"/>
    </w:pPr>
    <w:rPr>
      <w:rFonts w:ascii="Arial" w:hAnsi="Arial" w:cs="Times New Roman"/>
      <w:lang w:val="en-US" w:eastAsia="en-US" w:bidi="ar-SA"/>
    </w:rPr>
  </w:style>
  <w:style w:type="paragraph" w:customStyle="1" w:styleId="257">
    <w:name w:val="正文文字1"/>
    <w:basedOn w:val="1"/>
    <w:qFormat/>
    <w:uiPriority w:val="0"/>
    <w:pPr>
      <w:widowControl/>
      <w:autoSpaceDE/>
      <w:autoSpaceDN/>
      <w:spacing w:line="360" w:lineRule="auto"/>
      <w:ind w:firstLine="200" w:firstLineChars="200"/>
      <w:jc w:val="both"/>
    </w:pPr>
    <w:rPr>
      <w:rFonts w:ascii="Times New Roman" w:hAnsi="Times New Roman" w:cs="Times New Roman"/>
      <w:kern w:val="2"/>
      <w:sz w:val="24"/>
      <w:szCs w:val="24"/>
      <w:lang w:val="en-US" w:bidi="ar-SA"/>
    </w:rPr>
  </w:style>
  <w:style w:type="paragraph" w:customStyle="1" w:styleId="258">
    <w:name w:val="font5"/>
    <w:basedOn w:val="1"/>
    <w:qFormat/>
    <w:uiPriority w:val="0"/>
    <w:pPr>
      <w:widowControl/>
      <w:autoSpaceDE/>
      <w:autoSpaceDN/>
    </w:pPr>
    <w:rPr>
      <w:sz w:val="18"/>
      <w:szCs w:val="18"/>
      <w:lang w:val="en-US" w:bidi="ar-SA"/>
    </w:rPr>
  </w:style>
  <w:style w:type="paragraph" w:customStyle="1" w:styleId="259">
    <w:name w:val="样式 目录 1 + 行距: 单倍行距"/>
    <w:basedOn w:val="29"/>
    <w:qFormat/>
    <w:uiPriority w:val="0"/>
    <w:pPr>
      <w:widowControl/>
      <w:tabs>
        <w:tab w:val="left" w:pos="960"/>
        <w:tab w:val="right" w:leader="dot" w:pos="8303"/>
      </w:tabs>
      <w:autoSpaceDE/>
      <w:autoSpaceDN/>
      <w:spacing w:before="0" w:line="360" w:lineRule="auto"/>
      <w:ind w:left="0" w:firstLine="200" w:firstLineChars="200"/>
    </w:pPr>
    <w:rPr>
      <w:rFonts w:ascii="Times New Roman" w:hAnsi="Times New Roman" w:eastAsia="宋体" w:cs="宋体"/>
      <w:b/>
      <w:caps/>
      <w:sz w:val="24"/>
      <w:szCs w:val="20"/>
      <w:lang w:val="en-US" w:eastAsia="en-US" w:bidi="en-US"/>
    </w:rPr>
  </w:style>
  <w:style w:type="paragraph" w:customStyle="1" w:styleId="260">
    <w:name w:val="font17"/>
    <w:basedOn w:val="1"/>
    <w:qFormat/>
    <w:uiPriority w:val="0"/>
    <w:pPr>
      <w:widowControl/>
      <w:autoSpaceDE/>
      <w:autoSpaceDN/>
      <w:spacing w:before="100" w:beforeAutospacing="1" w:after="100" w:afterAutospacing="1"/>
    </w:pPr>
    <w:rPr>
      <w:color w:val="000000"/>
      <w:lang w:val="en-US" w:bidi="ar-SA"/>
    </w:rPr>
  </w:style>
  <w:style w:type="paragraph" w:customStyle="1" w:styleId="261">
    <w:name w:val="小标题"/>
    <w:basedOn w:val="1"/>
    <w:next w:val="12"/>
    <w:qFormat/>
    <w:uiPriority w:val="0"/>
    <w:pPr>
      <w:numPr>
        <w:ilvl w:val="0"/>
        <w:numId w:val="14"/>
      </w:numPr>
      <w:tabs>
        <w:tab w:val="left" w:pos="420"/>
      </w:tabs>
      <w:autoSpaceDE/>
      <w:autoSpaceDN/>
      <w:spacing w:beforeLines="25" w:after="200" w:afterLines="25" w:line="360" w:lineRule="auto"/>
      <w:jc w:val="both"/>
    </w:pPr>
    <w:rPr>
      <w:rFonts w:ascii="Arial" w:hAnsi="Arial" w:eastAsia="黑体" w:cs="Times New Roman"/>
      <w:b/>
      <w:kern w:val="2"/>
      <w:sz w:val="28"/>
      <w:szCs w:val="24"/>
      <w:lang w:val="en-US" w:bidi="ar-SA"/>
    </w:rPr>
  </w:style>
  <w:style w:type="paragraph" w:customStyle="1" w:styleId="262">
    <w:name w:val="节标题层次4"/>
    <w:qFormat/>
    <w:uiPriority w:val="2"/>
    <w:pPr>
      <w:tabs>
        <w:tab w:val="left" w:pos="1104"/>
      </w:tabs>
      <w:adjustRightInd w:val="0"/>
      <w:snapToGrid w:val="0"/>
      <w:spacing w:beforeLines="50" w:afterLines="50" w:line="360" w:lineRule="auto"/>
      <w:ind w:left="1008" w:hanging="1008"/>
      <w:outlineLvl w:val="4"/>
    </w:pPr>
    <w:rPr>
      <w:rFonts w:ascii="Calibri" w:hAnsi="Calibri" w:eastAsia="黑体" w:cs="Times New Roman"/>
      <w:snapToGrid w:val="0"/>
      <w:kern w:val="2"/>
      <w:sz w:val="24"/>
      <w:szCs w:val="21"/>
      <w:lang w:val="en-US" w:eastAsia="zh-CN" w:bidi="ar-SA"/>
    </w:rPr>
  </w:style>
  <w:style w:type="paragraph" w:customStyle="1" w:styleId="263">
    <w:name w:val="xl111"/>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6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5">
    <w:name w:val="表格内文字样式"/>
    <w:basedOn w:val="1"/>
    <w:qFormat/>
    <w:uiPriority w:val="0"/>
    <w:pPr>
      <w:widowControl/>
      <w:autoSpaceDE/>
      <w:autoSpaceDN/>
      <w:spacing w:line="360" w:lineRule="exact"/>
    </w:pPr>
    <w:rPr>
      <w:rFonts w:ascii="Times New Roman" w:hAnsi="Times New Roman" w:cs="Times New Roman"/>
      <w:kern w:val="2"/>
      <w:szCs w:val="24"/>
      <w:lang w:val="en-US" w:bidi="ar-SA"/>
    </w:rPr>
  </w:style>
  <w:style w:type="paragraph" w:customStyle="1" w:styleId="266">
    <w:name w:val="图表"/>
    <w:basedOn w:val="1"/>
    <w:qFormat/>
    <w:uiPriority w:val="0"/>
    <w:pPr>
      <w:widowControl/>
      <w:autoSpaceDE/>
      <w:autoSpaceDN/>
      <w:spacing w:before="120" w:after="120"/>
      <w:ind w:firstLine="480"/>
      <w:jc w:val="center"/>
    </w:pPr>
    <w:rPr>
      <w:rFonts w:ascii="Times New Roman" w:hAnsi="Times New Roman" w:cs="Times New Roman"/>
      <w:b/>
      <w:kern w:val="2"/>
      <w:sz w:val="28"/>
      <w:szCs w:val="21"/>
      <w:lang w:val="en-US" w:bidi="ar-SA"/>
    </w:rPr>
  </w:style>
  <w:style w:type="paragraph" w:customStyle="1" w:styleId="267">
    <w:name w:val="font8"/>
    <w:basedOn w:val="1"/>
    <w:qFormat/>
    <w:uiPriority w:val="0"/>
    <w:pPr>
      <w:widowControl/>
      <w:autoSpaceDE/>
      <w:autoSpaceDN/>
    </w:pPr>
    <w:rPr>
      <w:color w:val="000000"/>
      <w:lang w:val="en-US" w:bidi="ar-SA"/>
    </w:rPr>
  </w:style>
  <w:style w:type="paragraph" w:customStyle="1" w:styleId="268">
    <w:name w:val="文章标题"/>
    <w:basedOn w:val="41"/>
    <w:qFormat/>
    <w:uiPriority w:val="0"/>
    <w:rPr>
      <w:rFonts w:ascii="Arial" w:hAnsi="Arial" w:eastAsia="楷体_GB2312" w:cs="Arial"/>
      <w:sz w:val="48"/>
    </w:rPr>
  </w:style>
  <w:style w:type="paragraph" w:customStyle="1" w:styleId="269">
    <w:name w:val="样式 首行缩进:  2 字符5"/>
    <w:basedOn w:val="1"/>
    <w:qFormat/>
    <w:uiPriority w:val="0"/>
    <w:pPr>
      <w:autoSpaceDE/>
      <w:autoSpaceDN/>
      <w:spacing w:before="120" w:line="360" w:lineRule="auto"/>
      <w:ind w:firstLine="480" w:firstLineChars="200"/>
      <w:jc w:val="both"/>
    </w:pPr>
    <w:rPr>
      <w:rFonts w:ascii="Times New Roman" w:hAnsi="Times New Roman"/>
      <w:kern w:val="2"/>
      <w:sz w:val="28"/>
      <w:szCs w:val="20"/>
      <w:lang w:val="en-US" w:bidi="ar-SA"/>
    </w:rPr>
  </w:style>
  <w:style w:type="paragraph" w:customStyle="1" w:styleId="270">
    <w:name w:val="表格文字"/>
    <w:basedOn w:val="1"/>
    <w:qFormat/>
    <w:uiPriority w:val="0"/>
    <w:pPr>
      <w:autoSpaceDE/>
      <w:autoSpaceDN/>
    </w:pPr>
    <w:rPr>
      <w:rFonts w:hAnsi="Times New Roman" w:cs="Times New Roman"/>
      <w:kern w:val="2"/>
      <w:sz w:val="28"/>
      <w:szCs w:val="24"/>
      <w:lang w:val="en-US" w:bidi="ar-SA"/>
    </w:rPr>
  </w:style>
  <w:style w:type="paragraph" w:customStyle="1" w:styleId="271">
    <w:name w:val="xl82"/>
    <w:basedOn w:val="1"/>
    <w:qFormat/>
    <w:uiPriority w:val="0"/>
    <w:pPr>
      <w:widowControl/>
      <w:pBdr>
        <w:top w:val="single" w:color="auto" w:sz="4" w:space="0"/>
        <w:left w:val="single" w:color="auto" w:sz="4" w:space="0"/>
        <w:right w:val="single" w:color="auto" w:sz="4" w:space="0"/>
      </w:pBdr>
      <w:autoSpaceDE/>
      <w:autoSpaceDN/>
    </w:pPr>
    <w:rPr>
      <w:color w:val="000000"/>
      <w:sz w:val="28"/>
      <w:szCs w:val="21"/>
      <w:lang w:val="en-US" w:bidi="ar-SA"/>
    </w:rPr>
  </w:style>
  <w:style w:type="paragraph" w:customStyle="1" w:styleId="272">
    <w:name w:val="xl104"/>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73">
    <w:name w:val="列出段落22"/>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274">
    <w:name w:val="xl72"/>
    <w:basedOn w:val="1"/>
    <w:qFormat/>
    <w:uiPriority w:val="0"/>
    <w:pPr>
      <w:widowControl/>
      <w:autoSpaceDE/>
      <w:autoSpaceDN/>
    </w:pPr>
    <w:rPr>
      <w:sz w:val="28"/>
      <w:szCs w:val="24"/>
      <w:lang w:val="en-US" w:bidi="ar-SA"/>
    </w:rPr>
  </w:style>
  <w:style w:type="paragraph" w:customStyle="1" w:styleId="275">
    <w:name w:val="xl94"/>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276">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277">
    <w:name w:val="样式 标题 2 + 宋体 四号 行距: 1.5 倍行距"/>
    <w:basedOn w:val="3"/>
    <w:qFormat/>
    <w:uiPriority w:val="0"/>
    <w:pPr>
      <w:autoSpaceDE/>
      <w:autoSpaceDN/>
      <w:spacing w:line="360" w:lineRule="auto"/>
      <w:ind w:left="720" w:hanging="720"/>
      <w:jc w:val="both"/>
    </w:pPr>
    <w:rPr>
      <w:rFonts w:ascii="宋体" w:hAnsi="宋体" w:eastAsia="宋体" w:cs="宋体"/>
      <w:kern w:val="2"/>
      <w:sz w:val="28"/>
      <w:szCs w:val="20"/>
      <w:lang w:val="en-US" w:bidi="ar-SA"/>
    </w:rPr>
  </w:style>
  <w:style w:type="paragraph" w:customStyle="1" w:styleId="278">
    <w:name w:val="表头"/>
    <w:qFormat/>
    <w:uiPriority w:val="0"/>
    <w:pPr>
      <w:spacing w:line="360" w:lineRule="auto"/>
    </w:pPr>
    <w:rPr>
      <w:rFonts w:ascii="Arial" w:hAnsi="Arial" w:eastAsia="宋体" w:cs="Times New Roman"/>
      <w:kern w:val="2"/>
      <w:sz w:val="18"/>
      <w:szCs w:val="24"/>
      <w:lang w:val="en-US" w:eastAsia="zh-CN" w:bidi="ar-SA"/>
    </w:rPr>
  </w:style>
  <w:style w:type="paragraph" w:customStyle="1" w:styleId="279">
    <w:name w:val="编号AAA"/>
    <w:basedOn w:val="1"/>
    <w:next w:val="1"/>
    <w:qFormat/>
    <w:uiPriority w:val="34"/>
    <w:pPr>
      <w:numPr>
        <w:ilvl w:val="0"/>
        <w:numId w:val="15"/>
      </w:numPr>
      <w:autoSpaceDE/>
      <w:autoSpaceDN/>
      <w:adjustRightInd w:val="0"/>
      <w:spacing w:before="100" w:beforeAutospacing="1" w:after="100" w:afterAutospacing="1" w:line="360" w:lineRule="auto"/>
      <w:jc w:val="both"/>
    </w:pPr>
    <w:rPr>
      <w:rFonts w:ascii="Times New Roman" w:hAnsi="Times New Roman" w:cs="Times New Roman"/>
      <w:kern w:val="2"/>
      <w:sz w:val="24"/>
      <w:lang w:val="en-US" w:bidi="ar-SA"/>
    </w:rPr>
  </w:style>
  <w:style w:type="paragraph" w:customStyle="1" w:styleId="280">
    <w:name w:val="图题与表名"/>
    <w:qFormat/>
    <w:uiPriority w:val="4"/>
    <w:pPr>
      <w:adjustRightInd w:val="0"/>
      <w:snapToGrid w:val="0"/>
      <w:spacing w:line="360" w:lineRule="auto"/>
      <w:jc w:val="center"/>
    </w:pPr>
    <w:rPr>
      <w:rFonts w:ascii="Calibri" w:hAnsi="Calibri" w:eastAsia="黑体" w:cs="Times New Roman"/>
      <w:kern w:val="2"/>
      <w:sz w:val="24"/>
      <w:szCs w:val="21"/>
      <w:lang w:val="en-US" w:eastAsia="zh-CN" w:bidi="ar-SA"/>
    </w:rPr>
  </w:style>
  <w:style w:type="paragraph" w:customStyle="1" w:styleId="281">
    <w:name w:val="总体设计正文样式"/>
    <w:basedOn w:val="1"/>
    <w:qFormat/>
    <w:uiPriority w:val="0"/>
    <w:pPr>
      <w:autoSpaceDE/>
      <w:autoSpaceDN/>
      <w:spacing w:line="360" w:lineRule="auto"/>
      <w:ind w:firstLine="200" w:firstLineChars="200"/>
      <w:jc w:val="both"/>
    </w:pPr>
    <w:rPr>
      <w:rFonts w:ascii="Times New Roman" w:hAnsi="Times New Roman"/>
      <w:kern w:val="2"/>
      <w:sz w:val="24"/>
      <w:szCs w:val="20"/>
      <w:lang w:val="en-US" w:bidi="ar-SA"/>
    </w:rPr>
  </w:style>
  <w:style w:type="paragraph" w:customStyle="1" w:styleId="282">
    <w:name w:val="xl91"/>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83">
    <w:name w:val="FJ-标题1"/>
    <w:basedOn w:val="2"/>
    <w:next w:val="1"/>
    <w:qFormat/>
    <w:uiPriority w:val="0"/>
    <w:pPr>
      <w:numPr>
        <w:ilvl w:val="0"/>
        <w:numId w:val="16"/>
      </w:numPr>
      <w:autoSpaceDE/>
      <w:autoSpaceDN/>
      <w:spacing w:before="100" w:beforeAutospacing="1" w:after="0" w:line="480" w:lineRule="auto"/>
      <w:jc w:val="both"/>
    </w:pPr>
    <w:rPr>
      <w:rFonts w:ascii="Calibri" w:hAnsi="Calibri" w:eastAsia="黑体" w:cs="Times New Roman"/>
      <w:sz w:val="28"/>
      <w:lang w:val="en-US" w:bidi="ar-SA"/>
    </w:rPr>
  </w:style>
  <w:style w:type="paragraph" w:customStyle="1" w:styleId="284">
    <w:name w:val="Item List in Table_2"/>
    <w:basedOn w:val="1"/>
    <w:qFormat/>
    <w:uiPriority w:val="0"/>
    <w:pPr>
      <w:widowControl/>
      <w:numPr>
        <w:ilvl w:val="4"/>
        <w:numId w:val="3"/>
      </w:numPr>
      <w:tabs>
        <w:tab w:val="left" w:pos="-624"/>
      </w:tabs>
      <w:autoSpaceDE/>
      <w:autoSpaceDN/>
      <w:spacing w:before="80" w:after="80"/>
      <w:ind w:left="511" w:hanging="227"/>
    </w:pPr>
    <w:rPr>
      <w:rFonts w:ascii="Arial" w:hAnsi="Arial" w:cs="Arial"/>
      <w:kern w:val="2"/>
      <w:sz w:val="18"/>
      <w:szCs w:val="18"/>
      <w:lang w:val="en-US" w:eastAsia="en-US" w:bidi="ar-SA"/>
    </w:rPr>
  </w:style>
  <w:style w:type="paragraph" w:customStyle="1" w:styleId="285">
    <w:name w:val="Char1 Char Char Char Char Char Char Char Char Char Char Char Char1 Char Char Char Char Char1 Char Char Char Char Char Char Char Char Char1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286">
    <w:name w:val="xl106"/>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287">
    <w:name w:val="表格"/>
    <w:basedOn w:val="1"/>
    <w:qFormat/>
    <w:uiPriority w:val="0"/>
    <w:pPr>
      <w:keepNext/>
      <w:wordWrap w:val="0"/>
      <w:adjustRightInd w:val="0"/>
      <w:snapToGrid w:val="0"/>
      <w:spacing w:line="400" w:lineRule="exact"/>
      <w:jc w:val="center"/>
      <w:textAlignment w:val="center"/>
    </w:pPr>
    <w:rPr>
      <w:rFonts w:ascii="Times New Roman" w:hAnsi="Times New Roman" w:eastAsia="仿宋_GB2312" w:cs="Times New Roman"/>
      <w:spacing w:val="-20"/>
      <w:sz w:val="24"/>
      <w:szCs w:val="20"/>
      <w:lang w:val="en-US" w:bidi="ar-SA"/>
    </w:rPr>
  </w:style>
  <w:style w:type="paragraph" w:customStyle="1" w:styleId="288">
    <w:name w:val="xl96"/>
    <w:basedOn w:val="1"/>
    <w:qFormat/>
    <w:uiPriority w:val="0"/>
    <w:pPr>
      <w:widowControl/>
      <w:pBdr>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289">
    <w:name w:val="xl93"/>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290">
    <w:name w:val="Char1 Char Char Char Char Char Char"/>
    <w:basedOn w:val="14"/>
    <w:qFormat/>
    <w:uiPriority w:val="0"/>
    <w:pPr>
      <w:spacing w:line="240" w:lineRule="auto"/>
    </w:pPr>
    <w:rPr>
      <w:rFonts w:ascii="Tahoma" w:hAnsi="Tahoma"/>
      <w:szCs w:val="24"/>
    </w:rPr>
  </w:style>
  <w:style w:type="paragraph" w:customStyle="1" w:styleId="291">
    <w:name w:val="font20"/>
    <w:basedOn w:val="1"/>
    <w:qFormat/>
    <w:uiPriority w:val="0"/>
    <w:pPr>
      <w:widowControl/>
      <w:autoSpaceDE/>
      <w:autoSpaceDN/>
      <w:spacing w:before="100" w:beforeAutospacing="1" w:after="100" w:afterAutospacing="1"/>
    </w:pPr>
    <w:rPr>
      <w:lang w:val="en-US" w:bidi="ar-SA"/>
    </w:rPr>
  </w:style>
  <w:style w:type="paragraph" w:customStyle="1" w:styleId="292">
    <w:name w:val="Item List_2"/>
    <w:basedOn w:val="135"/>
    <w:qFormat/>
    <w:uiPriority w:val="0"/>
    <w:pPr>
      <w:numPr>
        <w:ilvl w:val="0"/>
        <w:numId w:val="0"/>
      </w:numPr>
      <w:tabs>
        <w:tab w:val="left" w:pos="284"/>
        <w:tab w:val="left" w:pos="360"/>
        <w:tab w:val="clear" w:pos="720"/>
      </w:tabs>
      <w:ind w:left="1575" w:hanging="420"/>
    </w:pPr>
  </w:style>
  <w:style w:type="paragraph" w:customStyle="1" w:styleId="293">
    <w:name w:val="xl121"/>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294">
    <w:name w:val="标书正文"/>
    <w:basedOn w:val="1"/>
    <w:qFormat/>
    <w:uiPriority w:val="0"/>
    <w:pPr>
      <w:widowControl/>
      <w:autoSpaceDE/>
      <w:autoSpaceDN/>
      <w:spacing w:before="120" w:line="360" w:lineRule="auto"/>
      <w:ind w:firstLine="250" w:firstLineChars="250"/>
      <w:jc w:val="both"/>
    </w:pPr>
    <w:rPr>
      <w:rFonts w:ascii="Book Antiqua" w:hAnsi="Book Antiqua" w:cs="Times New Roman"/>
      <w:sz w:val="28"/>
      <w:szCs w:val="20"/>
      <w:lang w:val="en-US" w:bidi="ar-SA"/>
    </w:rPr>
  </w:style>
  <w:style w:type="paragraph" w:customStyle="1" w:styleId="295">
    <w:name w:val="xl102"/>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296">
    <w:name w:val="xl107"/>
    <w:basedOn w:val="1"/>
    <w:qFormat/>
    <w:uiPriority w:val="0"/>
    <w:pPr>
      <w:widowControl/>
      <w:pBdr>
        <w:left w:val="single" w:color="auto" w:sz="4" w:space="0"/>
        <w:right w:val="single" w:color="auto" w:sz="4" w:space="0"/>
      </w:pBdr>
      <w:autoSpaceDE/>
      <w:autoSpaceDN/>
      <w:jc w:val="center"/>
    </w:pPr>
    <w:rPr>
      <w:color w:val="000000"/>
      <w:sz w:val="28"/>
      <w:szCs w:val="24"/>
      <w:lang w:val="en-US" w:bidi="ar-SA"/>
    </w:rPr>
  </w:style>
  <w:style w:type="paragraph" w:customStyle="1" w:styleId="297">
    <w:name w:val="一级条标题"/>
    <w:next w:val="264"/>
    <w:qFormat/>
    <w:uiPriority w:val="99"/>
    <w:pPr>
      <w:outlineLvl w:val="2"/>
    </w:pPr>
    <w:rPr>
      <w:rFonts w:ascii="Times New Roman" w:hAnsi="Times New Roman" w:eastAsia="黑体" w:cs="Times New Roman"/>
      <w:sz w:val="21"/>
      <w:lang w:val="en-US" w:eastAsia="zh-CN" w:bidi="ar-SA"/>
    </w:rPr>
  </w:style>
  <w:style w:type="paragraph" w:customStyle="1" w:styleId="298">
    <w:name w:val="无间隔1"/>
    <w:qFormat/>
    <w:uiPriority w:val="0"/>
    <w:pPr>
      <w:widowControl w:val="0"/>
      <w:spacing w:after="100" w:afterAutospacing="1"/>
      <w:jc w:val="center"/>
    </w:pPr>
    <w:rPr>
      <w:rFonts w:ascii="Cambria" w:hAnsi="Cambria" w:eastAsia="宋体" w:cs="Times New Roman"/>
      <w:sz w:val="24"/>
      <w:szCs w:val="21"/>
      <w:lang w:val="en-US" w:eastAsia="zh-CN" w:bidi="ar-SA"/>
    </w:rPr>
  </w:style>
  <w:style w:type="paragraph" w:customStyle="1" w:styleId="299">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center"/>
    </w:pPr>
    <w:rPr>
      <w:rFonts w:ascii="Times New Roman" w:hAnsi="Times New Roman" w:cs="Times New Roman"/>
      <w:b/>
      <w:bCs/>
      <w:sz w:val="28"/>
      <w:szCs w:val="24"/>
      <w:lang w:val="en-US" w:bidi="ar-SA"/>
    </w:rPr>
  </w:style>
  <w:style w:type="paragraph" w:customStyle="1" w:styleId="300">
    <w:name w:val="font13"/>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01">
    <w:name w:val="xl103"/>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02">
    <w:name w:val="FJ-小条目"/>
    <w:basedOn w:val="1"/>
    <w:next w:val="1"/>
    <w:qFormat/>
    <w:uiPriority w:val="0"/>
    <w:pPr>
      <w:numPr>
        <w:ilvl w:val="3"/>
        <w:numId w:val="16"/>
      </w:numPr>
      <w:autoSpaceDE/>
      <w:autoSpaceDN/>
      <w:spacing w:line="360" w:lineRule="auto"/>
      <w:jc w:val="both"/>
    </w:pPr>
    <w:rPr>
      <w:rFonts w:ascii="Calibri" w:hAnsi="Calibri" w:cs="Times New Roman"/>
      <w:kern w:val="2"/>
      <w:sz w:val="28"/>
      <w:lang w:val="en-US" w:bidi="ar-SA"/>
    </w:rPr>
  </w:style>
  <w:style w:type="paragraph" w:customStyle="1" w:styleId="303">
    <w:name w:val="Notes Text List in Table"/>
    <w:qFormat/>
    <w:uiPriority w:val="0"/>
    <w:pPr>
      <w:tabs>
        <w:tab w:val="left" w:pos="-850"/>
      </w:tabs>
      <w:spacing w:before="80" w:after="80"/>
      <w:ind w:left="-850" w:hanging="284"/>
      <w:jc w:val="both"/>
    </w:pPr>
    <w:rPr>
      <w:rFonts w:ascii="Arial" w:hAnsi="Arial" w:eastAsia="楷体_GB2312" w:cs="楷体_GB2312"/>
      <w:sz w:val="18"/>
      <w:szCs w:val="18"/>
      <w:lang w:val="en-US" w:eastAsia="zh-CN" w:bidi="ar-SA"/>
    </w:rPr>
  </w:style>
  <w:style w:type="paragraph" w:customStyle="1" w:styleId="304">
    <w:name w:val="xl99"/>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5">
    <w:name w:val="样式 小四 行距: 多倍行距 1.25 字行"/>
    <w:basedOn w:val="1"/>
    <w:qFormat/>
    <w:uiPriority w:val="0"/>
    <w:pPr>
      <w:autoSpaceDE/>
      <w:autoSpaceDN/>
      <w:spacing w:line="300" w:lineRule="auto"/>
      <w:ind w:firstLine="480" w:firstLineChars="200"/>
      <w:jc w:val="both"/>
    </w:pPr>
    <w:rPr>
      <w:rFonts w:ascii="Times New Roman" w:hAnsi="Times New Roman" w:cs="Times New Roman"/>
      <w:kern w:val="2"/>
      <w:sz w:val="28"/>
      <w:szCs w:val="20"/>
      <w:lang w:val="en-US" w:bidi="ar-SA"/>
    </w:rPr>
  </w:style>
  <w:style w:type="paragraph" w:customStyle="1" w:styleId="30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07">
    <w:name w:val="Char Char1 Char Char 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08">
    <w:name w:val="xl77"/>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09">
    <w:name w:val="FJ-条目"/>
    <w:basedOn w:val="1"/>
    <w:qFormat/>
    <w:uiPriority w:val="0"/>
    <w:pPr>
      <w:numPr>
        <w:ilvl w:val="1"/>
        <w:numId w:val="16"/>
      </w:numPr>
      <w:autoSpaceDE/>
      <w:autoSpaceDN/>
      <w:spacing w:line="360" w:lineRule="auto"/>
      <w:jc w:val="both"/>
    </w:pPr>
    <w:rPr>
      <w:rFonts w:ascii="Calibri" w:hAnsi="Calibri" w:cs="Times New Roman"/>
      <w:kern w:val="2"/>
      <w:sz w:val="28"/>
      <w:lang w:val="en-US" w:bidi="ar-SA"/>
    </w:rPr>
  </w:style>
  <w:style w:type="paragraph" w:customStyle="1" w:styleId="310">
    <w:name w:val="列出段落3"/>
    <w:basedOn w:val="1"/>
    <w:qFormat/>
    <w:uiPriority w:val="99"/>
    <w:pPr>
      <w:autoSpaceDE/>
      <w:autoSpaceDN/>
      <w:ind w:firstLine="420" w:firstLineChars="200"/>
      <w:jc w:val="both"/>
    </w:pPr>
    <w:rPr>
      <w:rFonts w:ascii="Calibri" w:hAnsi="Calibri" w:cs="Times New Roman"/>
      <w:kern w:val="2"/>
      <w:sz w:val="28"/>
      <w:lang w:val="en-US" w:bidi="ar-SA"/>
    </w:rPr>
  </w:style>
  <w:style w:type="paragraph" w:customStyle="1" w:styleId="311">
    <w:name w:val="标题4"/>
    <w:basedOn w:val="5"/>
    <w:qFormat/>
    <w:uiPriority w:val="0"/>
    <w:pPr>
      <w:keepNext/>
      <w:keepLines/>
      <w:numPr>
        <w:ilvl w:val="3"/>
        <w:numId w:val="9"/>
      </w:numPr>
      <w:autoSpaceDE/>
      <w:autoSpaceDN/>
      <w:spacing w:before="240" w:after="240" w:line="440" w:lineRule="exact"/>
      <w:jc w:val="both"/>
    </w:pPr>
    <w:rPr>
      <w:rFonts w:ascii="宋体" w:hAnsi="宋体" w:eastAsia="宋体" w:cs="Times New Roman"/>
      <w:kern w:val="2"/>
      <w:lang w:val="en-US" w:bidi="ar-SA"/>
    </w:rPr>
  </w:style>
  <w:style w:type="paragraph" w:customStyle="1" w:styleId="312">
    <w:name w:val="xl97"/>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13">
    <w:name w:val="首页页眉"/>
    <w:basedOn w:val="28"/>
    <w:qFormat/>
    <w:uiPriority w:val="0"/>
    <w:pPr>
      <w:pBdr>
        <w:bottom w:val="none" w:color="auto" w:sz="0" w:space="0"/>
      </w:pBdr>
      <w:autoSpaceDE/>
      <w:autoSpaceDN/>
      <w:spacing w:line="360" w:lineRule="auto"/>
      <w:ind w:firstLine="200" w:firstLineChars="200"/>
      <w:jc w:val="both"/>
    </w:pPr>
    <w:rPr>
      <w:rFonts w:ascii="Times New Roman" w:hAnsi="Times New Roman" w:cs="Times New Roman"/>
      <w:kern w:val="2"/>
      <w:lang w:val="en-US" w:bidi="ar-SA"/>
    </w:rPr>
  </w:style>
  <w:style w:type="paragraph" w:customStyle="1" w:styleId="314">
    <w:name w:val="xl74"/>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315">
    <w:name w:val="列出段落4"/>
    <w:basedOn w:val="1"/>
    <w:qFormat/>
    <w:uiPriority w:val="99"/>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16">
    <w:name w:val="xl8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17">
    <w:name w:val="xl100"/>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18">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spacing w:before="100" w:beforeAutospacing="1" w:after="100" w:afterAutospacing="1"/>
      <w:jc w:val="right"/>
    </w:pPr>
    <w:rPr>
      <w:b/>
      <w:bCs/>
      <w:sz w:val="28"/>
      <w:szCs w:val="24"/>
      <w:lang w:val="en-US" w:bidi="ar-SA"/>
    </w:rPr>
  </w:style>
  <w:style w:type="paragraph" w:customStyle="1" w:styleId="319">
    <w:name w:val="xl70"/>
    <w:basedOn w:val="1"/>
    <w:qFormat/>
    <w:uiPriority w:val="0"/>
    <w:pPr>
      <w:widowControl/>
      <w:shd w:val="clear" w:color="000000" w:fill="FFFFFF"/>
      <w:autoSpaceDE/>
      <w:autoSpaceDN/>
    </w:pPr>
    <w:rPr>
      <w:color w:val="000000"/>
      <w:sz w:val="28"/>
      <w:szCs w:val="24"/>
      <w:lang w:val="en-US" w:bidi="ar-SA"/>
    </w:rPr>
  </w:style>
  <w:style w:type="paragraph" w:customStyle="1" w:styleId="32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21">
    <w:name w:val="二级条标题"/>
    <w:basedOn w:val="1"/>
    <w:next w:val="1"/>
    <w:qFormat/>
    <w:uiPriority w:val="99"/>
    <w:pPr>
      <w:widowControl/>
      <w:numPr>
        <w:ilvl w:val="3"/>
        <w:numId w:val="17"/>
      </w:numPr>
      <w:tabs>
        <w:tab w:val="left" w:pos="1440"/>
      </w:tabs>
      <w:autoSpaceDE/>
      <w:autoSpaceDN/>
      <w:jc w:val="both"/>
      <w:outlineLvl w:val="3"/>
    </w:pPr>
    <w:rPr>
      <w:rFonts w:ascii="黑体" w:hAnsi="Times New Roman" w:eastAsia="黑体" w:cs="Times New Roman"/>
      <w:b/>
      <w:bCs/>
      <w:sz w:val="28"/>
      <w:szCs w:val="20"/>
      <w:lang w:val="en-US" w:bidi="ar-SA"/>
    </w:rPr>
  </w:style>
  <w:style w:type="paragraph" w:customStyle="1" w:styleId="322">
    <w:name w:val="标题5"/>
    <w:basedOn w:val="6"/>
    <w:qFormat/>
    <w:uiPriority w:val="0"/>
    <w:pPr>
      <w:widowControl w:val="0"/>
      <w:tabs>
        <w:tab w:val="clear" w:pos="3600"/>
      </w:tabs>
      <w:spacing w:before="240" w:after="240" w:line="440" w:lineRule="exact"/>
      <w:ind w:left="2551" w:hanging="2551"/>
      <w:jc w:val="both"/>
    </w:pPr>
    <w:rPr>
      <w:rFonts w:cs="Times New Roman"/>
      <w:kern w:val="2"/>
    </w:rPr>
  </w:style>
  <w:style w:type="paragraph" w:customStyle="1" w:styleId="323">
    <w:name w:val="xl101"/>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324">
    <w:name w:val="正文文字"/>
    <w:qFormat/>
    <w:uiPriority w:val="0"/>
    <w:pPr>
      <w:adjustRightInd w:val="0"/>
      <w:snapToGrid w:val="0"/>
      <w:spacing w:line="360" w:lineRule="auto"/>
      <w:ind w:firstLine="200" w:firstLineChars="200"/>
    </w:pPr>
    <w:rPr>
      <w:rFonts w:ascii="宋体" w:hAnsi="黑体" w:eastAsia="宋体" w:cs="Times New Roman"/>
      <w:kern w:val="2"/>
      <w:sz w:val="24"/>
      <w:szCs w:val="52"/>
      <w:lang w:val="en-US" w:eastAsia="zh-CN" w:bidi="ar-SA"/>
    </w:rPr>
  </w:style>
  <w:style w:type="paragraph" w:customStyle="1" w:styleId="32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jc w:val="center"/>
    </w:pPr>
    <w:rPr>
      <w:color w:val="000000"/>
      <w:sz w:val="28"/>
      <w:szCs w:val="24"/>
      <w:lang w:val="en-US" w:bidi="ar-SA"/>
    </w:rPr>
  </w:style>
  <w:style w:type="paragraph" w:customStyle="1" w:styleId="326">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27">
    <w:name w:val="标准正文格式"/>
    <w:basedOn w:val="1"/>
    <w:qFormat/>
    <w:uiPriority w:val="0"/>
    <w:pPr>
      <w:autoSpaceDE/>
      <w:autoSpaceDN/>
      <w:spacing w:line="440" w:lineRule="exact"/>
      <w:ind w:firstLine="560" w:firstLineChars="200"/>
      <w:jc w:val="both"/>
    </w:pPr>
    <w:rPr>
      <w:rFonts w:cs="Times New Roman"/>
      <w:kern w:val="2"/>
      <w:sz w:val="28"/>
      <w:szCs w:val="20"/>
      <w:lang w:val="en-US" w:bidi="ar-SA"/>
    </w:rPr>
  </w:style>
  <w:style w:type="paragraph" w:customStyle="1" w:styleId="328">
    <w:name w:val="xl84"/>
    <w:basedOn w:val="1"/>
    <w:qFormat/>
    <w:uiPriority w:val="0"/>
    <w:pPr>
      <w:widowControl/>
      <w:pBdr>
        <w:top w:val="single" w:color="auto" w:sz="4" w:space="0"/>
        <w:left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329">
    <w:name w:val="xl110"/>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30">
    <w:name w:val="列出段落11"/>
    <w:basedOn w:val="1"/>
    <w:qFormat/>
    <w:uiPriority w:val="34"/>
    <w:pPr>
      <w:autoSpaceDE/>
      <w:autoSpaceDN/>
      <w:ind w:firstLine="420" w:firstLineChars="200"/>
      <w:jc w:val="both"/>
    </w:pPr>
    <w:rPr>
      <w:rFonts w:ascii="Calibri" w:hAnsi="Calibri" w:cs="Times New Roman"/>
      <w:kern w:val="2"/>
      <w:sz w:val="28"/>
      <w:lang w:val="en-US" w:bidi="ar-SA"/>
    </w:rPr>
  </w:style>
  <w:style w:type="paragraph" w:customStyle="1" w:styleId="331">
    <w:name w:val="xl86"/>
    <w:basedOn w:val="1"/>
    <w:qFormat/>
    <w:uiPriority w:val="0"/>
    <w:pPr>
      <w:widowControl/>
      <w:pBdr>
        <w:top w:val="single" w:color="auto" w:sz="4" w:space="0"/>
        <w:left w:val="single" w:color="auto" w:sz="4" w:space="0"/>
        <w:right w:val="single" w:color="auto" w:sz="4" w:space="0"/>
      </w:pBdr>
      <w:autoSpaceDE/>
      <w:autoSpaceDN/>
    </w:pPr>
    <w:rPr>
      <w:color w:val="000000"/>
      <w:sz w:val="28"/>
      <w:szCs w:val="24"/>
      <w:lang w:val="en-US" w:bidi="ar-SA"/>
    </w:rPr>
  </w:style>
  <w:style w:type="paragraph" w:customStyle="1" w:styleId="332">
    <w:name w:val="dot1"/>
    <w:basedOn w:val="1"/>
    <w:next w:val="1"/>
    <w:qFormat/>
    <w:uiPriority w:val="0"/>
    <w:pPr>
      <w:tabs>
        <w:tab w:val="left" w:pos="840"/>
        <w:tab w:val="left" w:pos="1129"/>
      </w:tabs>
      <w:autoSpaceDE/>
      <w:autoSpaceDN/>
      <w:spacing w:after="100"/>
      <w:ind w:left="840" w:right="-28" w:rightChars="-28"/>
      <w:jc w:val="both"/>
    </w:pPr>
    <w:rPr>
      <w:rFonts w:cs="Angsana New"/>
      <w:kern w:val="2"/>
      <w:sz w:val="28"/>
      <w:szCs w:val="21"/>
      <w:lang w:val="en-US" w:bidi="th-TH"/>
    </w:rPr>
  </w:style>
  <w:style w:type="paragraph" w:customStyle="1" w:styleId="333">
    <w:name w:val="_Style 332"/>
    <w:semiHidden/>
    <w:qFormat/>
    <w:uiPriority w:val="99"/>
    <w:rPr>
      <w:rFonts w:ascii="仿宋" w:hAnsi="仿宋" w:eastAsia="仿宋" w:cs="Times New Roman"/>
      <w:spacing w:val="20"/>
      <w:sz w:val="28"/>
      <w:szCs w:val="22"/>
      <w:lang w:val="en-US" w:eastAsia="zh-CN" w:bidi="ar-SA"/>
    </w:rPr>
  </w:style>
  <w:style w:type="paragraph" w:customStyle="1" w:styleId="334">
    <w:name w:val="font6"/>
    <w:basedOn w:val="1"/>
    <w:qFormat/>
    <w:uiPriority w:val="0"/>
    <w:pPr>
      <w:widowControl/>
      <w:autoSpaceDE/>
      <w:autoSpaceDN/>
    </w:pPr>
    <w:rPr>
      <w:sz w:val="18"/>
      <w:szCs w:val="18"/>
      <w:lang w:val="en-US" w:bidi="ar-SA"/>
    </w:rPr>
  </w:style>
  <w:style w:type="paragraph" w:customStyle="1" w:styleId="335">
    <w:name w:val="封面名称"/>
    <w:qFormat/>
    <w:uiPriority w:val="8"/>
    <w:pPr>
      <w:spacing w:line="680" w:lineRule="exact"/>
      <w:jc w:val="center"/>
    </w:pPr>
    <w:rPr>
      <w:rFonts w:ascii="黑体" w:hAnsi="黑体" w:eastAsia="黑体" w:cs="Times New Roman"/>
      <w:kern w:val="2"/>
      <w:sz w:val="52"/>
      <w:szCs w:val="52"/>
      <w:lang w:val="en-US" w:eastAsia="zh-CN" w:bidi="ar-SA"/>
    </w:rPr>
  </w:style>
  <w:style w:type="paragraph" w:customStyle="1" w:styleId="336">
    <w:name w:val="Char Char Char Char Char Char"/>
    <w:basedOn w:val="1"/>
    <w:semiHidden/>
    <w:qFormat/>
    <w:uiPriority w:val="0"/>
    <w:pPr>
      <w:widowControl/>
      <w:autoSpaceDE/>
      <w:autoSpaceDN/>
      <w:spacing w:after="160" w:line="240" w:lineRule="exact"/>
      <w:ind w:firstLine="200" w:firstLineChars="200"/>
    </w:pPr>
    <w:rPr>
      <w:rFonts w:ascii="Tahoma" w:hAnsi="Tahoma" w:cs="Times New Roman"/>
      <w:kern w:val="2"/>
      <w:sz w:val="28"/>
      <w:szCs w:val="28"/>
      <w:lang w:val="en-US" w:bidi="ar-SA"/>
    </w:rPr>
  </w:style>
  <w:style w:type="paragraph" w:customStyle="1" w:styleId="337">
    <w:name w:val="font15"/>
    <w:basedOn w:val="1"/>
    <w:qFormat/>
    <w:uiPriority w:val="0"/>
    <w:pPr>
      <w:widowControl/>
      <w:autoSpaceDE/>
      <w:autoSpaceDN/>
      <w:spacing w:before="100" w:beforeAutospacing="1" w:after="100" w:afterAutospacing="1"/>
    </w:pPr>
    <w:rPr>
      <w:color w:val="000000"/>
      <w:sz w:val="28"/>
      <w:szCs w:val="21"/>
      <w:lang w:val="en-US" w:bidi="ar-SA"/>
    </w:rPr>
  </w:style>
  <w:style w:type="paragraph" w:customStyle="1" w:styleId="338">
    <w:name w:val="表格2"/>
    <w:basedOn w:val="1"/>
    <w:qFormat/>
    <w:uiPriority w:val="0"/>
    <w:pPr>
      <w:autoSpaceDE/>
      <w:autoSpaceDN/>
      <w:jc w:val="both"/>
    </w:pPr>
    <w:rPr>
      <w:rFonts w:cs="Times New Roman"/>
      <w:kern w:val="2"/>
      <w:sz w:val="28"/>
      <w:szCs w:val="21"/>
      <w:lang w:val="en-US" w:bidi="ar-SA"/>
    </w:rPr>
  </w:style>
  <w:style w:type="paragraph" w:customStyle="1" w:styleId="339">
    <w:name w:val="文档正文"/>
    <w:basedOn w:val="1"/>
    <w:qFormat/>
    <w:uiPriority w:val="0"/>
    <w:pPr>
      <w:autoSpaceDE/>
      <w:autoSpaceDN/>
      <w:adjustRightInd w:val="0"/>
      <w:spacing w:line="480" w:lineRule="atLeast"/>
      <w:ind w:firstLine="480" w:firstLineChars="200"/>
      <w:jc w:val="both"/>
      <w:textAlignment w:val="baseline"/>
    </w:pPr>
    <w:rPr>
      <w:rFonts w:hAnsi="Arial" w:cs="Times New Roman"/>
      <w:sz w:val="24"/>
      <w:szCs w:val="24"/>
      <w:lang w:val="en-US" w:bidi="ar-SA"/>
    </w:rPr>
  </w:style>
  <w:style w:type="paragraph" w:customStyle="1" w:styleId="340">
    <w:name w:val="xl115"/>
    <w:basedOn w:val="1"/>
    <w:qFormat/>
    <w:uiPriority w:val="0"/>
    <w:pPr>
      <w:widowControl/>
      <w:pBdr>
        <w:top w:val="single" w:color="auto" w:sz="4" w:space="0"/>
        <w:left w:val="single" w:color="auto" w:sz="4" w:space="0"/>
        <w:right w:val="single" w:color="auto" w:sz="4" w:space="0"/>
      </w:pBdr>
      <w:autoSpaceDE/>
      <w:autoSpaceDN/>
      <w:jc w:val="center"/>
    </w:pPr>
    <w:rPr>
      <w:color w:val="000000"/>
      <w:sz w:val="18"/>
      <w:szCs w:val="18"/>
      <w:lang w:val="en-US" w:bidi="ar-SA"/>
    </w:rPr>
  </w:style>
  <w:style w:type="paragraph" w:customStyle="1" w:styleId="341">
    <w:name w:val="xl117"/>
    <w:basedOn w:val="1"/>
    <w:qFormat/>
    <w:uiPriority w:val="0"/>
    <w:pPr>
      <w:widowControl/>
      <w:pBdr>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42">
    <w:name w:val="一级编号正文"/>
    <w:basedOn w:val="1"/>
    <w:qFormat/>
    <w:uiPriority w:val="0"/>
    <w:pPr>
      <w:numPr>
        <w:ilvl w:val="0"/>
        <w:numId w:val="18"/>
      </w:numPr>
      <w:autoSpaceDE/>
      <w:autoSpaceDN/>
      <w:adjustRightInd w:val="0"/>
      <w:snapToGrid w:val="0"/>
      <w:spacing w:line="360" w:lineRule="auto"/>
      <w:jc w:val="both"/>
    </w:pPr>
    <w:rPr>
      <w:rFonts w:ascii="Times New Roman" w:hAnsi="Times New Roman" w:cs="Times New Roman"/>
      <w:b/>
      <w:kern w:val="2"/>
      <w:sz w:val="24"/>
      <w:szCs w:val="24"/>
      <w:lang w:val="en-US" w:bidi="ar-SA"/>
    </w:rPr>
  </w:style>
  <w:style w:type="paragraph" w:customStyle="1" w:styleId="343">
    <w:name w:val="xl92"/>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344">
    <w:name w:val="样式 标题 3h3Heading 3 - oldBold HeadbhH3l3CTlevel_3PIM 3L..."/>
    <w:basedOn w:val="4"/>
    <w:qFormat/>
    <w:uiPriority w:val="0"/>
    <w:pPr>
      <w:keepNext/>
      <w:keepLines/>
      <w:tabs>
        <w:tab w:val="left" w:pos="1571"/>
        <w:tab w:val="clear" w:pos="420"/>
      </w:tabs>
      <w:autoSpaceDE/>
      <w:autoSpaceDN/>
      <w:spacing w:before="260" w:after="260" w:line="360" w:lineRule="auto"/>
      <w:ind w:left="1146" w:hanging="720"/>
      <w:jc w:val="both"/>
    </w:pPr>
    <w:rPr>
      <w:rFonts w:cs="Times New Roman"/>
      <w:b w:val="0"/>
      <w:kern w:val="2"/>
      <w:sz w:val="30"/>
      <w:szCs w:val="20"/>
      <w:lang w:val="en-US" w:bidi="ar-SA"/>
    </w:rPr>
  </w:style>
  <w:style w:type="paragraph" w:customStyle="1" w:styleId="345">
    <w:name w:val="Item List_3"/>
    <w:basedOn w:val="292"/>
    <w:qFormat/>
    <w:uiPriority w:val="0"/>
    <w:pPr>
      <w:numPr>
        <w:ilvl w:val="2"/>
        <w:numId w:val="0"/>
      </w:numPr>
      <w:ind w:left="1995" w:hanging="420"/>
    </w:pPr>
  </w:style>
  <w:style w:type="paragraph" w:customStyle="1" w:styleId="346">
    <w:name w:val="p"/>
    <w:basedOn w:val="1"/>
    <w:qFormat/>
    <w:uiPriority w:val="0"/>
    <w:pPr>
      <w:widowControl/>
      <w:autoSpaceDE/>
      <w:autoSpaceDN/>
      <w:spacing w:before="100" w:beforeAutospacing="1" w:after="100" w:afterAutospacing="1" w:line="300" w:lineRule="atLeast"/>
    </w:pPr>
    <w:rPr>
      <w:rFonts w:cs="Times New Roman"/>
      <w:color w:val="000000"/>
      <w:sz w:val="18"/>
      <w:szCs w:val="18"/>
      <w:lang w:val="en-US" w:bidi="ar-SA"/>
    </w:rPr>
  </w:style>
  <w:style w:type="paragraph" w:customStyle="1" w:styleId="347">
    <w:name w:val="正文1 一级正文"/>
    <w:qFormat/>
    <w:uiPriority w:val="0"/>
    <w:pPr>
      <w:widowControl w:val="0"/>
      <w:spacing w:after="120" w:line="560" w:lineRule="exact"/>
      <w:ind w:firstLine="454"/>
    </w:pPr>
    <w:rPr>
      <w:rFonts w:ascii="楷体_GB2312" w:hAnsi="宋体" w:eastAsia="楷体_GB2312" w:cs="Times New Roman"/>
      <w:kern w:val="2"/>
      <w:sz w:val="28"/>
      <w:szCs w:val="28"/>
      <w:lang w:val="en-US" w:eastAsia="zh-CN" w:bidi="ar-SA"/>
    </w:rPr>
  </w:style>
  <w:style w:type="paragraph" w:customStyle="1" w:styleId="348">
    <w:name w:val="xl124"/>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4"/>
      <w:lang w:val="en-US" w:bidi="ar-SA"/>
    </w:rPr>
  </w:style>
  <w:style w:type="paragraph" w:customStyle="1" w:styleId="349">
    <w:name w:val="xl119"/>
    <w:basedOn w:val="1"/>
    <w:qFormat/>
    <w:uiPriority w:val="0"/>
    <w:pPr>
      <w:widowControl/>
      <w:pBdr>
        <w:top w:val="single" w:color="auto" w:sz="4" w:space="0"/>
        <w:bottom w:val="single" w:color="auto" w:sz="4" w:space="0"/>
      </w:pBdr>
      <w:autoSpaceDE/>
      <w:autoSpaceDN/>
      <w:jc w:val="center"/>
    </w:pPr>
    <w:rPr>
      <w:b/>
      <w:bCs/>
      <w:color w:val="000000"/>
      <w:sz w:val="28"/>
      <w:szCs w:val="28"/>
      <w:lang w:val="en-US" w:bidi="ar-SA"/>
    </w:rPr>
  </w:style>
  <w:style w:type="paragraph" w:customStyle="1" w:styleId="350">
    <w:name w:val="xl120"/>
    <w:basedOn w:val="1"/>
    <w:qFormat/>
    <w:uiPriority w:val="0"/>
    <w:pPr>
      <w:widowControl/>
      <w:pBdr>
        <w:top w:val="single" w:color="auto" w:sz="4" w:space="0"/>
        <w:bottom w:val="single" w:color="auto" w:sz="4" w:space="0"/>
        <w:right w:val="single" w:color="auto" w:sz="4" w:space="0"/>
      </w:pBdr>
      <w:autoSpaceDE/>
      <w:autoSpaceDN/>
      <w:jc w:val="center"/>
    </w:pPr>
    <w:rPr>
      <w:b/>
      <w:bCs/>
      <w:color w:val="000000"/>
      <w:sz w:val="28"/>
      <w:szCs w:val="28"/>
      <w:lang w:val="en-US" w:bidi="ar-SA"/>
    </w:rPr>
  </w:style>
  <w:style w:type="paragraph" w:customStyle="1" w:styleId="351">
    <w:name w:val="一级小编号"/>
    <w:qFormat/>
    <w:uiPriority w:val="0"/>
    <w:pPr>
      <w:numPr>
        <w:ilvl w:val="0"/>
        <w:numId w:val="19"/>
      </w:numPr>
    </w:pPr>
    <w:rPr>
      <w:rFonts w:ascii="Times New Roman" w:hAnsi="Times New Roman" w:eastAsia="宋体" w:cs="Times New Roman"/>
      <w:b/>
      <w:kern w:val="2"/>
      <w:sz w:val="28"/>
      <w:szCs w:val="24"/>
      <w:lang w:val="en-US" w:eastAsia="zh-CN" w:bidi="ar-SA"/>
    </w:rPr>
  </w:style>
  <w:style w:type="paragraph" w:customStyle="1" w:styleId="352">
    <w:name w:val="xl125"/>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353">
    <w:name w:val="小项目"/>
    <w:basedOn w:val="18"/>
    <w:qFormat/>
    <w:uiPriority w:val="0"/>
    <w:pPr>
      <w:numPr>
        <w:ilvl w:val="4"/>
        <w:numId w:val="10"/>
      </w:numPr>
      <w:tabs>
        <w:tab w:val="left" w:pos="2100"/>
      </w:tabs>
      <w:adjustRightInd w:val="0"/>
      <w:snapToGrid w:val="0"/>
      <w:spacing w:after="0" w:line="300" w:lineRule="auto"/>
      <w:ind w:leftChars="0"/>
    </w:pPr>
    <w:rPr>
      <w:rFonts w:eastAsia="楷体_GB2312"/>
      <w:sz w:val="24"/>
    </w:rPr>
  </w:style>
  <w:style w:type="paragraph" w:customStyle="1" w:styleId="354">
    <w:name w:val="报告标题2"/>
    <w:basedOn w:val="3"/>
    <w:next w:val="355"/>
    <w:qFormat/>
    <w:uiPriority w:val="0"/>
    <w:pPr>
      <w:numPr>
        <w:ilvl w:val="1"/>
        <w:numId w:val="20"/>
      </w:numPr>
      <w:tabs>
        <w:tab w:val="left" w:pos="1044"/>
        <w:tab w:val="left" w:pos="1464"/>
      </w:tabs>
      <w:autoSpaceDE/>
      <w:autoSpaceDN/>
      <w:snapToGrid w:val="0"/>
      <w:spacing w:before="120" w:after="120" w:line="400" w:lineRule="exact"/>
    </w:pPr>
    <w:rPr>
      <w:rFonts w:ascii="黑体" w:hAnsi="黑体" w:eastAsia="宋体" w:cs="Times New Roman"/>
      <w:color w:val="000000"/>
      <w:kern w:val="2"/>
      <w:sz w:val="30"/>
      <w:lang w:val="en-US" w:bidi="ar-SA"/>
    </w:rPr>
  </w:style>
  <w:style w:type="paragraph" w:customStyle="1" w:styleId="355">
    <w:name w:val="报告正文1"/>
    <w:basedOn w:val="1"/>
    <w:qFormat/>
    <w:uiPriority w:val="0"/>
    <w:pPr>
      <w:autoSpaceDE/>
      <w:autoSpaceDN/>
      <w:spacing w:line="360" w:lineRule="auto"/>
      <w:ind w:firstLine="562" w:firstLineChars="234"/>
      <w:jc w:val="both"/>
      <w:outlineLvl w:val="0"/>
    </w:pPr>
    <w:rPr>
      <w:rFonts w:ascii="Times New Roman" w:hAnsi="Times New Roman" w:cs="Times New Roman"/>
      <w:kern w:val="2"/>
      <w:sz w:val="24"/>
      <w:szCs w:val="24"/>
      <w:lang w:val="en-US" w:bidi="ar-SA"/>
    </w:rPr>
  </w:style>
  <w:style w:type="paragraph" w:customStyle="1" w:styleId="356">
    <w:name w:val="标题3"/>
    <w:basedOn w:val="3"/>
    <w:qFormat/>
    <w:uiPriority w:val="0"/>
    <w:pPr>
      <w:autoSpaceDE/>
      <w:autoSpaceDN/>
      <w:spacing w:before="100" w:beforeAutospacing="1" w:after="100" w:afterAutospacing="1" w:line="360" w:lineRule="auto"/>
      <w:jc w:val="both"/>
      <w:outlineLvl w:val="2"/>
    </w:pPr>
    <w:rPr>
      <w:rFonts w:ascii="Times New Roman" w:hAnsi="Times New Roman" w:eastAsia="宋体" w:cs="Times New Roman"/>
      <w:kern w:val="44"/>
      <w:sz w:val="28"/>
      <w:szCs w:val="28"/>
      <w:lang w:val="en-US" w:bidi="ar-SA"/>
    </w:rPr>
  </w:style>
  <w:style w:type="paragraph" w:customStyle="1" w:styleId="357">
    <w:name w:val="修订3"/>
    <w:semiHidden/>
    <w:qFormat/>
    <w:uiPriority w:val="99"/>
    <w:rPr>
      <w:rFonts w:ascii="Times New Roman" w:hAnsi="Times New Roman" w:eastAsia="宋体" w:cs="Times New Roman"/>
      <w:kern w:val="2"/>
      <w:sz w:val="21"/>
      <w:lang w:val="en-US" w:eastAsia="zh-CN" w:bidi="ar-SA"/>
    </w:rPr>
  </w:style>
  <w:style w:type="paragraph" w:customStyle="1" w:styleId="358">
    <w:name w:val="列出段落21"/>
    <w:basedOn w:val="1"/>
    <w:qFormat/>
    <w:uiPriority w:val="99"/>
    <w:pPr>
      <w:autoSpaceDE/>
      <w:autoSpaceDN/>
      <w:spacing w:line="360" w:lineRule="auto"/>
      <w:ind w:firstLine="420" w:firstLineChars="200"/>
      <w:jc w:val="both"/>
    </w:pPr>
    <w:rPr>
      <w:rFonts w:ascii="Times New Roman" w:hAnsi="Times New Roman" w:cs="Times New Roman"/>
      <w:kern w:val="2"/>
      <w:sz w:val="28"/>
      <w:lang w:val="en-US" w:bidi="ar-SA"/>
    </w:rPr>
  </w:style>
  <w:style w:type="paragraph" w:customStyle="1" w:styleId="359">
    <w:name w:val="p15"/>
    <w:basedOn w:val="1"/>
    <w:qFormat/>
    <w:uiPriority w:val="0"/>
    <w:pPr>
      <w:widowControl/>
      <w:autoSpaceDE/>
      <w:autoSpaceDN/>
      <w:spacing w:before="156" w:after="187" w:line="312" w:lineRule="auto"/>
      <w:ind w:firstLine="420"/>
      <w:jc w:val="both"/>
    </w:pPr>
    <w:rPr>
      <w:spacing w:val="8"/>
      <w:sz w:val="28"/>
      <w:szCs w:val="24"/>
      <w:lang w:val="en-US" w:bidi="ar-SA"/>
    </w:rPr>
  </w:style>
  <w:style w:type="paragraph" w:customStyle="1" w:styleId="360">
    <w:name w:val="节标题层次1"/>
    <w:qFormat/>
    <w:uiPriority w:val="2"/>
    <w:pPr>
      <w:numPr>
        <w:ilvl w:val="1"/>
        <w:numId w:val="21"/>
      </w:numPr>
      <w:tabs>
        <w:tab w:val="left" w:pos="600"/>
      </w:tabs>
      <w:adjustRightInd w:val="0"/>
      <w:snapToGrid w:val="0"/>
      <w:spacing w:beforeLines="50" w:afterLines="50" w:line="360" w:lineRule="auto"/>
      <w:ind w:left="840" w:hanging="420"/>
      <w:outlineLvl w:val="1"/>
    </w:pPr>
    <w:rPr>
      <w:rFonts w:ascii="黑体" w:hAnsi="Calibri Light" w:eastAsia="黑体" w:cs="Times New Roman"/>
      <w:bCs/>
      <w:snapToGrid w:val="0"/>
      <w:sz w:val="24"/>
      <w:szCs w:val="32"/>
      <w:lang w:val="en-US" w:eastAsia="zh-CN" w:bidi="ar-SA"/>
    </w:rPr>
  </w:style>
  <w:style w:type="paragraph" w:customStyle="1" w:styleId="361">
    <w:name w:val="列项——（一级）"/>
    <w:qFormat/>
    <w:uiPriority w:val="0"/>
    <w:pPr>
      <w:widowControl w:val="0"/>
      <w:numPr>
        <w:ilvl w:val="0"/>
        <w:numId w:val="22"/>
      </w:numPr>
      <w:tabs>
        <w:tab w:val="left" w:pos="1140"/>
      </w:tabs>
      <w:spacing w:line="360" w:lineRule="exact"/>
      <w:ind w:left="200" w:leftChars="200" w:hanging="150" w:hangingChars="150"/>
      <w:jc w:val="both"/>
    </w:pPr>
    <w:rPr>
      <w:rFonts w:ascii="宋体" w:hAnsi="Times New Roman" w:eastAsia="宋体" w:cs="Times New Roman"/>
      <w:sz w:val="21"/>
      <w:lang w:val="en-US" w:eastAsia="zh-CN" w:bidi="ar-SA"/>
    </w:rPr>
  </w:style>
  <w:style w:type="paragraph" w:customStyle="1" w:styleId="362">
    <w:name w:val="xl73"/>
    <w:basedOn w:val="1"/>
    <w:qFormat/>
    <w:uiPriority w:val="0"/>
    <w:pPr>
      <w:widowControl/>
      <w:autoSpaceDE/>
      <w:autoSpaceDN/>
      <w:jc w:val="center"/>
    </w:pPr>
    <w:rPr>
      <w:sz w:val="28"/>
      <w:szCs w:val="24"/>
      <w:lang w:val="en-US" w:bidi="ar-SA"/>
    </w:rPr>
  </w:style>
  <w:style w:type="paragraph" w:customStyle="1" w:styleId="363">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18"/>
      <w:szCs w:val="18"/>
      <w:lang w:val="en-US" w:bidi="ar-SA"/>
    </w:rPr>
  </w:style>
  <w:style w:type="paragraph" w:customStyle="1" w:styleId="364">
    <w:name w:val="有符号正文"/>
    <w:basedOn w:val="1"/>
    <w:qFormat/>
    <w:uiPriority w:val="0"/>
    <w:pPr>
      <w:autoSpaceDE/>
      <w:autoSpaceDN/>
      <w:spacing w:line="400" w:lineRule="exact"/>
      <w:ind w:firstLine="200" w:firstLineChars="200"/>
      <w:jc w:val="both"/>
    </w:pPr>
    <w:rPr>
      <w:rFonts w:ascii="Arial" w:hAnsi="Arial" w:cs="Times New Roman"/>
      <w:kern w:val="2"/>
      <w:sz w:val="28"/>
      <w:szCs w:val="24"/>
      <w:lang w:val="en-US" w:bidi="ar-SA"/>
    </w:rPr>
  </w:style>
  <w:style w:type="paragraph" w:customStyle="1" w:styleId="365">
    <w:name w:val="font19"/>
    <w:basedOn w:val="1"/>
    <w:qFormat/>
    <w:uiPriority w:val="0"/>
    <w:pPr>
      <w:widowControl/>
      <w:autoSpaceDE/>
      <w:autoSpaceDN/>
      <w:spacing w:before="100" w:beforeAutospacing="1" w:after="100" w:afterAutospacing="1"/>
    </w:pPr>
    <w:rPr>
      <w:rFonts w:ascii="Times New Roman" w:hAnsi="Times New Roman" w:cs="Times New Roman"/>
      <w:lang w:val="en-US" w:bidi="ar-SA"/>
    </w:rPr>
  </w:style>
  <w:style w:type="paragraph" w:customStyle="1" w:styleId="366">
    <w:name w:val="font12"/>
    <w:basedOn w:val="1"/>
    <w:qFormat/>
    <w:uiPriority w:val="0"/>
    <w:pPr>
      <w:widowControl/>
      <w:autoSpaceDE/>
      <w:autoSpaceDN/>
      <w:spacing w:before="100" w:beforeAutospacing="1" w:after="100" w:afterAutospacing="1"/>
    </w:pPr>
    <w:rPr>
      <w:rFonts w:ascii="Times New Roman" w:hAnsi="Times New Roman" w:cs="Times New Roman"/>
      <w:b/>
      <w:bCs/>
      <w:color w:val="000000"/>
      <w:sz w:val="28"/>
      <w:szCs w:val="24"/>
      <w:lang w:val="en-US" w:bidi="ar-SA"/>
    </w:rPr>
  </w:style>
  <w:style w:type="paragraph" w:customStyle="1" w:styleId="36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8">
    <w:name w:val="样式"/>
    <w:qFormat/>
    <w:uiPriority w:val="0"/>
    <w:pPr>
      <w:widowControl w:val="0"/>
      <w:autoSpaceDE w:val="0"/>
      <w:autoSpaceDN w:val="0"/>
      <w:adjustRightInd w:val="0"/>
    </w:pPr>
    <w:rPr>
      <w:rFonts w:ascii="宋体" w:hAnsi="Times New Roman" w:eastAsia="宋体" w:cs="宋体"/>
      <w:sz w:val="24"/>
      <w:szCs w:val="24"/>
      <w:lang w:val="en-US" w:eastAsia="zh-CN" w:bidi="ar-SA"/>
    </w:rPr>
  </w:style>
  <w:style w:type="paragraph" w:customStyle="1" w:styleId="369">
    <w:name w:val="xl122"/>
    <w:basedOn w:val="1"/>
    <w:qFormat/>
    <w:uiPriority w:val="0"/>
    <w:pPr>
      <w:widowControl/>
      <w:pBdr>
        <w:left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0">
    <w:name w:val="节标题层次5"/>
    <w:qFormat/>
    <w:uiPriority w:val="2"/>
    <w:pPr>
      <w:tabs>
        <w:tab w:val="left" w:pos="1296"/>
      </w:tabs>
      <w:adjustRightInd w:val="0"/>
      <w:snapToGrid w:val="0"/>
      <w:spacing w:beforeLines="50" w:afterLines="50" w:line="360" w:lineRule="auto"/>
      <w:ind w:left="1152" w:hanging="1152"/>
      <w:outlineLvl w:val="5"/>
    </w:pPr>
    <w:rPr>
      <w:rFonts w:ascii="Calibri" w:hAnsi="Calibri" w:eastAsia="黑体" w:cs="Times New Roman"/>
      <w:snapToGrid w:val="0"/>
      <w:kern w:val="2"/>
      <w:sz w:val="24"/>
      <w:szCs w:val="21"/>
      <w:lang w:val="en-US" w:eastAsia="zh-CN" w:bidi="ar-SA"/>
    </w:rPr>
  </w:style>
  <w:style w:type="paragraph" w:customStyle="1" w:styleId="371">
    <w:name w:val="xl123"/>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372">
    <w:name w:val="xl118"/>
    <w:basedOn w:val="1"/>
    <w:qFormat/>
    <w:uiPriority w:val="0"/>
    <w:pPr>
      <w:widowControl/>
      <w:pBdr>
        <w:top w:val="single" w:color="auto" w:sz="4" w:space="0"/>
        <w:left w:val="single" w:color="auto" w:sz="4" w:space="0"/>
        <w:bottom w:val="single" w:color="auto" w:sz="4" w:space="0"/>
      </w:pBdr>
      <w:autoSpaceDE/>
      <w:autoSpaceDN/>
      <w:jc w:val="center"/>
    </w:pPr>
    <w:rPr>
      <w:b/>
      <w:bCs/>
      <w:color w:val="000000"/>
      <w:sz w:val="28"/>
      <w:szCs w:val="28"/>
      <w:lang w:val="en-US" w:bidi="ar-SA"/>
    </w:rPr>
  </w:style>
  <w:style w:type="paragraph" w:customStyle="1" w:styleId="373">
    <w:name w:val="xl98"/>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374">
    <w:name w:val="TOC 标题2"/>
    <w:basedOn w:val="2"/>
    <w:next w:val="1"/>
    <w:unhideWhenUsed/>
    <w:qFormat/>
    <w:uiPriority w:val="39"/>
    <w:pPr>
      <w:widowControl/>
      <w:autoSpaceDE/>
      <w:autoSpaceDN/>
      <w:spacing w:before="240" w:after="0" w:line="259" w:lineRule="auto"/>
      <w:jc w:val="center"/>
      <w:outlineLvl w:val="9"/>
    </w:pPr>
    <w:rPr>
      <w:rFonts w:ascii="Calibri Light" w:hAnsi="Calibri Light" w:cs="Times New Roman"/>
      <w:b/>
      <w:bCs w:val="0"/>
      <w:color w:val="2E74B5"/>
      <w:kern w:val="0"/>
      <w:sz w:val="28"/>
      <w:szCs w:val="32"/>
      <w:lang w:val="en-US" w:bidi="ar-SA"/>
    </w:rPr>
  </w:style>
  <w:style w:type="paragraph" w:customStyle="1" w:styleId="37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76">
    <w:name w:val="三级条标题"/>
    <w:basedOn w:val="321"/>
    <w:next w:val="264"/>
    <w:qFormat/>
    <w:uiPriority w:val="99"/>
    <w:pPr>
      <w:numPr>
        <w:ilvl w:val="0"/>
        <w:numId w:val="0"/>
      </w:numPr>
      <w:tabs>
        <w:tab w:val="left" w:pos="2160"/>
      </w:tabs>
      <w:jc w:val="left"/>
      <w:outlineLvl w:val="4"/>
    </w:pPr>
    <w:rPr>
      <w:rFonts w:ascii="Times New Roman"/>
      <w:b w:val="0"/>
      <w:bCs w:val="0"/>
    </w:rPr>
  </w:style>
  <w:style w:type="paragraph" w:customStyle="1" w:styleId="377">
    <w:name w:val="Char Char1 Char Char Char Char Char Char Char Char Char Char Char Char Char Char Char Char Char Char"/>
    <w:basedOn w:val="1"/>
    <w:qFormat/>
    <w:uiPriority w:val="0"/>
    <w:pPr>
      <w:widowControl/>
      <w:autoSpaceDE/>
      <w:autoSpaceDN/>
      <w:spacing w:after="160" w:line="240" w:lineRule="exact"/>
      <w:ind w:firstLine="200" w:firstLineChars="200"/>
    </w:pPr>
    <w:rPr>
      <w:rFonts w:ascii="Verdana" w:hAnsi="Verdana" w:cs="Times New Roman"/>
      <w:sz w:val="20"/>
      <w:szCs w:val="20"/>
      <w:lang w:val="en-US" w:eastAsia="en-US" w:bidi="ar-SA"/>
    </w:rPr>
  </w:style>
  <w:style w:type="paragraph" w:customStyle="1" w:styleId="378">
    <w:name w:val="xl79"/>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379">
    <w:name w:val="font16"/>
    <w:basedOn w:val="1"/>
    <w:qFormat/>
    <w:uiPriority w:val="0"/>
    <w:pPr>
      <w:widowControl/>
      <w:autoSpaceDE/>
      <w:autoSpaceDN/>
      <w:spacing w:before="100" w:beforeAutospacing="1" w:after="100" w:afterAutospacing="1"/>
    </w:pPr>
    <w:rPr>
      <w:rFonts w:ascii="Times New Roman" w:hAnsi="Times New Roman" w:cs="Times New Roman"/>
      <w:color w:val="000000"/>
      <w:sz w:val="28"/>
      <w:szCs w:val="21"/>
      <w:lang w:val="en-US" w:bidi="ar-SA"/>
    </w:rPr>
  </w:style>
  <w:style w:type="paragraph" w:customStyle="1" w:styleId="380">
    <w:name w:val="xl67"/>
    <w:basedOn w:val="1"/>
    <w:qFormat/>
    <w:uiPriority w:val="0"/>
    <w:pPr>
      <w:widowControl/>
      <w:autoSpaceDE/>
      <w:autoSpaceDN/>
    </w:pPr>
    <w:rPr>
      <w:color w:val="000000"/>
      <w:sz w:val="28"/>
      <w:szCs w:val="24"/>
      <w:lang w:val="en-US" w:bidi="ar-SA"/>
    </w:rPr>
  </w:style>
  <w:style w:type="paragraph" w:customStyle="1" w:styleId="381">
    <w:name w:val="font0"/>
    <w:basedOn w:val="1"/>
    <w:qFormat/>
    <w:uiPriority w:val="0"/>
    <w:pPr>
      <w:widowControl/>
      <w:autoSpaceDE/>
      <w:autoSpaceDN/>
    </w:pPr>
    <w:rPr>
      <w:color w:val="000000"/>
      <w:lang w:val="en-US" w:bidi="ar-SA"/>
    </w:rPr>
  </w:style>
  <w:style w:type="paragraph" w:customStyle="1" w:styleId="382">
    <w:name w:val="正文 + 行距: 固定值 14 磅"/>
    <w:basedOn w:val="1"/>
    <w:qFormat/>
    <w:uiPriority w:val="0"/>
    <w:pPr>
      <w:autoSpaceDE/>
      <w:autoSpaceDN/>
      <w:spacing w:line="280" w:lineRule="exact"/>
      <w:ind w:left="210" w:leftChars="100"/>
      <w:jc w:val="both"/>
    </w:pPr>
    <w:rPr>
      <w:rFonts w:cs="Times New Roman"/>
      <w:kern w:val="2"/>
      <w:sz w:val="24"/>
      <w:szCs w:val="24"/>
      <w:lang w:val="en-US" w:bidi="ar-SA"/>
    </w:rPr>
  </w:style>
  <w:style w:type="paragraph" w:customStyle="1" w:styleId="383">
    <w:name w:val="列出段落5"/>
    <w:basedOn w:val="1"/>
    <w:qFormat/>
    <w:uiPriority w:val="0"/>
    <w:pPr>
      <w:tabs>
        <w:tab w:val="left" w:pos="1061"/>
      </w:tabs>
      <w:autoSpaceDE/>
      <w:autoSpaceDN/>
      <w:ind w:left="1" w:firstLine="567"/>
      <w:jc w:val="both"/>
    </w:pPr>
    <w:rPr>
      <w:rFonts w:ascii="Times New Roman" w:hAnsi="仿宋" w:eastAsia="仿宋" w:cs="Times New Roman"/>
      <w:b/>
      <w:kern w:val="2"/>
      <w:sz w:val="30"/>
      <w:szCs w:val="30"/>
      <w:lang w:val="en-US" w:bidi="ar-SA"/>
    </w:rPr>
  </w:style>
  <w:style w:type="paragraph" w:customStyle="1" w:styleId="384">
    <w:name w:val="font7"/>
    <w:basedOn w:val="1"/>
    <w:qFormat/>
    <w:uiPriority w:val="0"/>
    <w:pPr>
      <w:widowControl/>
      <w:autoSpaceDE/>
      <w:autoSpaceDN/>
    </w:pPr>
    <w:rPr>
      <w:color w:val="000000"/>
      <w:lang w:val="en-US" w:bidi="ar-SA"/>
    </w:rPr>
  </w:style>
  <w:style w:type="paragraph" w:customStyle="1" w:styleId="385">
    <w:name w:val="修订4"/>
    <w:semiHidden/>
    <w:qFormat/>
    <w:uiPriority w:val="99"/>
    <w:rPr>
      <w:rFonts w:ascii="Times New Roman" w:hAnsi="Times New Roman" w:eastAsia="宋体" w:cs="Times New Roman"/>
      <w:kern w:val="2"/>
      <w:sz w:val="21"/>
      <w:lang w:val="en-US" w:eastAsia="zh-CN" w:bidi="ar-SA"/>
    </w:rPr>
  </w:style>
  <w:style w:type="paragraph" w:customStyle="1" w:styleId="386">
    <w:name w:val="font11"/>
    <w:basedOn w:val="1"/>
    <w:qFormat/>
    <w:uiPriority w:val="0"/>
    <w:pPr>
      <w:widowControl/>
      <w:autoSpaceDE/>
      <w:autoSpaceDN/>
      <w:spacing w:before="100" w:beforeAutospacing="1" w:after="100" w:afterAutospacing="1"/>
    </w:pPr>
    <w:rPr>
      <w:b/>
      <w:bCs/>
      <w:color w:val="000000"/>
      <w:sz w:val="28"/>
      <w:szCs w:val="24"/>
      <w:lang w:val="en-US" w:bidi="ar-SA"/>
    </w:rPr>
  </w:style>
  <w:style w:type="paragraph" w:customStyle="1" w:styleId="387">
    <w:name w:val="列出段落1"/>
    <w:basedOn w:val="1"/>
    <w:qFormat/>
    <w:uiPriority w:val="99"/>
    <w:pPr>
      <w:tabs>
        <w:tab w:val="left" w:pos="1061"/>
      </w:tabs>
      <w:autoSpaceDE/>
      <w:autoSpaceDN/>
      <w:ind w:left="1" w:firstLine="567"/>
      <w:jc w:val="both"/>
    </w:pPr>
    <w:rPr>
      <w:rFonts w:ascii="Times New Roman" w:hAnsi="仿宋" w:eastAsia="仿宋" w:cs="Times New Roman"/>
      <w:kern w:val="2"/>
      <w:sz w:val="30"/>
      <w:szCs w:val="30"/>
      <w:lang w:val="en-US" w:bidi="ar-SA"/>
    </w:rPr>
  </w:style>
  <w:style w:type="paragraph" w:customStyle="1" w:styleId="388">
    <w:name w:val="网格表 31"/>
    <w:basedOn w:val="2"/>
    <w:next w:val="1"/>
    <w:qFormat/>
    <w:uiPriority w:val="39"/>
    <w:pPr>
      <w:widowControl/>
      <w:numPr>
        <w:ilvl w:val="0"/>
        <w:numId w:val="9"/>
      </w:numPr>
      <w:tabs>
        <w:tab w:val="left" w:pos="567"/>
      </w:tabs>
      <w:autoSpaceDE/>
      <w:autoSpaceDN/>
      <w:spacing w:before="0" w:after="0" w:line="360" w:lineRule="auto"/>
      <w:ind w:left="846" w:hanging="420"/>
      <w:outlineLvl w:val="9"/>
    </w:pPr>
    <w:rPr>
      <w:rFonts w:ascii="Times New Roman" w:hAnsi="Times New Roman" w:eastAsia="黑体" w:cs="Times New Roman"/>
      <w:kern w:val="0"/>
      <w:sz w:val="28"/>
      <w:szCs w:val="28"/>
      <w:lang w:val="en-US" w:bidi="en-US"/>
    </w:rPr>
  </w:style>
  <w:style w:type="paragraph" w:customStyle="1" w:styleId="389">
    <w:name w:val="List Paragraph1"/>
    <w:basedOn w:val="1"/>
    <w:qFormat/>
    <w:uiPriority w:val="0"/>
    <w:pPr>
      <w:autoSpaceDE/>
      <w:autoSpaceDN/>
      <w:ind w:firstLine="420" w:firstLineChars="200"/>
      <w:jc w:val="both"/>
    </w:pPr>
    <w:rPr>
      <w:rFonts w:ascii="Calibri" w:hAnsi="Calibri" w:cs="Times New Roman"/>
      <w:kern w:val="2"/>
      <w:sz w:val="28"/>
      <w:lang w:val="en-US" w:bidi="ar-SA"/>
    </w:rPr>
  </w:style>
  <w:style w:type="paragraph" w:customStyle="1" w:styleId="390">
    <w:name w:val="Char Char Char Char"/>
    <w:basedOn w:val="1"/>
    <w:qFormat/>
    <w:uiPriority w:val="0"/>
    <w:pPr>
      <w:widowControl/>
      <w:autoSpaceDE/>
      <w:autoSpaceDN/>
      <w:spacing w:after="160" w:line="240" w:lineRule="exact"/>
      <w:ind w:firstLine="560" w:firstLineChars="200"/>
    </w:pPr>
    <w:rPr>
      <w:rFonts w:cs="Times New Roman"/>
      <w:sz w:val="28"/>
      <w:szCs w:val="28"/>
      <w:lang w:val="en-US" w:eastAsia="en-US" w:bidi="ar-SA"/>
    </w:rPr>
  </w:style>
  <w:style w:type="paragraph" w:customStyle="1" w:styleId="391">
    <w:name w:val="pt9"/>
    <w:basedOn w:val="1"/>
    <w:qFormat/>
    <w:uiPriority w:val="0"/>
    <w:pPr>
      <w:widowControl/>
      <w:autoSpaceDE/>
      <w:autoSpaceDN/>
      <w:spacing w:before="100" w:beforeAutospacing="1" w:after="100" w:afterAutospacing="1" w:line="250" w:lineRule="atLeast"/>
    </w:pPr>
    <w:rPr>
      <w:rFonts w:ascii="Times New Roman" w:hAnsi="Times New Roman" w:eastAsia="Arial Unicode MS" w:cs="Arial Unicode MS"/>
      <w:color w:val="000000"/>
      <w:sz w:val="18"/>
      <w:szCs w:val="18"/>
      <w:lang w:val="en-US" w:bidi="ar-SA"/>
    </w:rPr>
  </w:style>
  <w:style w:type="paragraph" w:customStyle="1" w:styleId="392">
    <w:name w:val="样式 加粗 段前6磅"/>
    <w:basedOn w:val="1"/>
    <w:qFormat/>
    <w:uiPriority w:val="0"/>
    <w:pPr>
      <w:numPr>
        <w:ilvl w:val="0"/>
        <w:numId w:val="23"/>
      </w:numPr>
      <w:tabs>
        <w:tab w:val="left" w:pos="420"/>
      </w:tabs>
      <w:autoSpaceDE/>
      <w:autoSpaceDN/>
      <w:spacing w:before="120"/>
      <w:jc w:val="both"/>
    </w:pPr>
    <w:rPr>
      <w:rFonts w:ascii="Times New Roman" w:hAnsi="Times New Roman"/>
      <w:b/>
      <w:bCs/>
      <w:kern w:val="2"/>
      <w:sz w:val="28"/>
      <w:szCs w:val="24"/>
      <w:lang w:val="en-US" w:bidi="ar-SA"/>
    </w:rPr>
  </w:style>
  <w:style w:type="paragraph" w:customStyle="1" w:styleId="393">
    <w:name w:val="fulubt2"/>
    <w:basedOn w:val="5"/>
    <w:qFormat/>
    <w:uiPriority w:val="0"/>
    <w:pPr>
      <w:keepNext/>
      <w:keepLines/>
      <w:numPr>
        <w:ilvl w:val="1"/>
        <w:numId w:val="13"/>
      </w:numPr>
      <w:autoSpaceDE/>
      <w:autoSpaceDN/>
      <w:spacing w:before="100" w:after="100" w:line="360" w:lineRule="auto"/>
      <w:ind w:left="0" w:firstLine="0"/>
    </w:pPr>
    <w:rPr>
      <w:rFonts w:ascii="黑体" w:hAnsi="黑体" w:eastAsia="宋体" w:cs="Times New Roman"/>
      <w:bCs w:val="0"/>
      <w:color w:val="000000"/>
      <w:kern w:val="44"/>
      <w:szCs w:val="24"/>
      <w:lang w:val="en-US" w:bidi="ar-SA"/>
    </w:rPr>
  </w:style>
  <w:style w:type="paragraph" w:customStyle="1" w:styleId="394">
    <w:name w:val="xl87"/>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4"/>
      <w:lang w:val="en-US" w:bidi="ar-SA"/>
    </w:rPr>
  </w:style>
  <w:style w:type="paragraph" w:customStyle="1" w:styleId="395">
    <w:name w:val="样式 样式 首行缩进:  2 字符 + 首行缩进:  2 字符1"/>
    <w:basedOn w:val="177"/>
    <w:qFormat/>
    <w:uiPriority w:val="0"/>
    <w:pPr>
      <w:ind w:firstLine="480"/>
    </w:pPr>
  </w:style>
  <w:style w:type="paragraph" w:customStyle="1" w:styleId="396">
    <w:name w:val="节标题层次3"/>
    <w:qFormat/>
    <w:uiPriority w:val="2"/>
    <w:pPr>
      <w:tabs>
        <w:tab w:val="left" w:pos="912"/>
      </w:tabs>
      <w:adjustRightInd w:val="0"/>
      <w:snapToGrid w:val="0"/>
      <w:spacing w:beforeLines="50" w:afterLines="50" w:line="360" w:lineRule="auto"/>
      <w:ind w:left="864" w:hanging="864"/>
      <w:outlineLvl w:val="3"/>
    </w:pPr>
    <w:rPr>
      <w:rFonts w:ascii="Calibri" w:hAnsi="Calibri" w:eastAsia="黑体" w:cs="Times New Roman"/>
      <w:kern w:val="2"/>
      <w:sz w:val="24"/>
      <w:szCs w:val="21"/>
      <w:lang w:val="en-US" w:eastAsia="zh-CN" w:bidi="ar-SA"/>
    </w:rPr>
  </w:style>
  <w:style w:type="paragraph" w:customStyle="1" w:styleId="397">
    <w:name w:val="xl38"/>
    <w:basedOn w:val="1"/>
    <w:qFormat/>
    <w:uiPriority w:val="0"/>
    <w:pPr>
      <w:widowControl/>
      <w:autoSpaceDE/>
      <w:autoSpaceDN/>
      <w:spacing w:before="100" w:beforeAutospacing="1" w:after="100" w:afterAutospacing="1"/>
      <w:jc w:val="center"/>
      <w:textAlignment w:val="center"/>
    </w:pPr>
    <w:rPr>
      <w:rFonts w:hint="eastAsia" w:ascii="黑体" w:eastAsia="黑体" w:cs="Times New Roman"/>
      <w:b/>
      <w:bCs/>
      <w:sz w:val="36"/>
      <w:szCs w:val="36"/>
      <w:lang w:val="en-US" w:bidi="ar-SA"/>
    </w:rPr>
  </w:style>
  <w:style w:type="paragraph" w:customStyle="1" w:styleId="398">
    <w:name w:val="修订1"/>
    <w:semiHidden/>
    <w:qFormat/>
    <w:uiPriority w:val="99"/>
    <w:rPr>
      <w:rFonts w:ascii="Times New Roman" w:hAnsi="Times New Roman" w:eastAsia="宋体" w:cs="Times New Roman"/>
      <w:kern w:val="2"/>
      <w:sz w:val="21"/>
      <w:lang w:val="en-US" w:eastAsia="zh-CN" w:bidi="ar-SA"/>
    </w:rPr>
  </w:style>
  <w:style w:type="paragraph" w:customStyle="1" w:styleId="399">
    <w:name w:val="样式 标题 2 + 首行缩进:  2 字符"/>
    <w:basedOn w:val="3"/>
    <w:next w:val="1"/>
    <w:qFormat/>
    <w:uiPriority w:val="0"/>
    <w:pPr>
      <w:tabs>
        <w:tab w:val="left" w:pos="1219"/>
      </w:tabs>
      <w:autoSpaceDE/>
      <w:autoSpaceDN/>
      <w:snapToGrid w:val="0"/>
      <w:spacing w:line="360" w:lineRule="auto"/>
      <w:ind w:left="1219" w:hanging="576"/>
      <w:jc w:val="both"/>
    </w:pPr>
    <w:rPr>
      <w:rFonts w:ascii="Arial" w:hAnsi="Arial" w:eastAsia="宋体" w:cs="宋体"/>
      <w:kern w:val="2"/>
      <w:szCs w:val="20"/>
      <w:lang w:val="en-US" w:bidi="ar-SA"/>
    </w:rPr>
  </w:style>
  <w:style w:type="paragraph" w:customStyle="1" w:styleId="400">
    <w:name w:val="项目正文"/>
    <w:qFormat/>
    <w:uiPriority w:val="0"/>
    <w:pPr>
      <w:tabs>
        <w:tab w:val="left" w:pos="851"/>
      </w:tabs>
      <w:spacing w:line="360" w:lineRule="auto"/>
      <w:ind w:left="420" w:hanging="420"/>
      <w:jc w:val="both"/>
    </w:pPr>
    <w:rPr>
      <w:rFonts w:ascii="Arial" w:hAnsi="Arial" w:eastAsia="宋体" w:cs="Times New Roman"/>
      <w:kern w:val="2"/>
      <w:sz w:val="18"/>
      <w:lang w:val="en-US" w:eastAsia="zh-CN" w:bidi="ar-SA"/>
    </w:rPr>
  </w:style>
  <w:style w:type="paragraph" w:customStyle="1" w:styleId="401">
    <w:name w:val="默认段落字体 Para Char Char Char Char Char Char Char"/>
    <w:basedOn w:val="1"/>
    <w:qFormat/>
    <w:uiPriority w:val="0"/>
    <w:pPr>
      <w:autoSpaceDE/>
      <w:autoSpaceDN/>
      <w:jc w:val="both"/>
    </w:pPr>
    <w:rPr>
      <w:rFonts w:ascii="Times New Roman" w:hAnsi="Times New Roman" w:cs="Times New Roman"/>
      <w:kern w:val="2"/>
      <w:sz w:val="28"/>
      <w:szCs w:val="20"/>
      <w:lang w:val="en-US" w:bidi="ar-SA"/>
    </w:rPr>
  </w:style>
  <w:style w:type="paragraph" w:customStyle="1" w:styleId="402">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1"/>
      <w:lang w:val="en-US" w:bidi="ar-SA"/>
    </w:rPr>
  </w:style>
  <w:style w:type="paragraph" w:customStyle="1" w:styleId="403">
    <w:name w:val="样式 (西文) Times New Roman 四号 段后: 6 磅 行距: 固定值 20 磅 首行缩进:  1.92 ..."/>
    <w:basedOn w:val="1"/>
    <w:qFormat/>
    <w:uiPriority w:val="0"/>
    <w:pPr>
      <w:autoSpaceDE/>
      <w:autoSpaceDN/>
      <w:spacing w:beforeLines="50" w:afterLines="50" w:line="360" w:lineRule="auto"/>
      <w:ind w:firstLine="200" w:firstLineChars="200"/>
      <w:jc w:val="both"/>
    </w:pPr>
    <w:rPr>
      <w:rFonts w:ascii="Times New Roman" w:hAnsi="Times New Roman"/>
      <w:kern w:val="2"/>
      <w:sz w:val="28"/>
      <w:szCs w:val="20"/>
      <w:lang w:val="en-US" w:bidi="ar-SA"/>
    </w:rPr>
  </w:style>
  <w:style w:type="paragraph" w:customStyle="1" w:styleId="404">
    <w:name w:val="xl108"/>
    <w:basedOn w:val="1"/>
    <w:qFormat/>
    <w:uiPriority w:val="0"/>
    <w:pPr>
      <w:widowControl/>
      <w:pBdr>
        <w:top w:val="single" w:color="auto" w:sz="4" w:space="0"/>
        <w:left w:val="single" w:color="auto" w:sz="4" w:space="0"/>
        <w:right w:val="single" w:color="auto" w:sz="4" w:space="0"/>
      </w:pBdr>
      <w:autoSpaceDE/>
      <w:autoSpaceDN/>
      <w:jc w:val="center"/>
    </w:pPr>
    <w:rPr>
      <w:color w:val="000000"/>
      <w:sz w:val="28"/>
      <w:szCs w:val="21"/>
      <w:lang w:val="en-US" w:bidi="ar-SA"/>
    </w:rPr>
  </w:style>
  <w:style w:type="paragraph" w:customStyle="1" w:styleId="405">
    <w:name w:val="Char Char Char Char Char Char Char Char Char"/>
    <w:basedOn w:val="1"/>
    <w:qFormat/>
    <w:uiPriority w:val="0"/>
    <w:pPr>
      <w:widowControl/>
      <w:autoSpaceDE/>
      <w:autoSpaceDN/>
      <w:spacing w:after="160" w:line="240" w:lineRule="exact"/>
    </w:pPr>
    <w:rPr>
      <w:rFonts w:ascii="Verdana" w:hAnsi="Verdana" w:eastAsia="仿宋_GB2312" w:cs="Times New Roman"/>
      <w:sz w:val="24"/>
      <w:szCs w:val="20"/>
      <w:lang w:val="en-US" w:eastAsia="en-US" w:bidi="ar-SA"/>
    </w:rPr>
  </w:style>
  <w:style w:type="paragraph" w:customStyle="1" w:styleId="406">
    <w:name w:val="标准小四"/>
    <w:basedOn w:val="1"/>
    <w:qFormat/>
    <w:uiPriority w:val="0"/>
    <w:pPr>
      <w:autoSpaceDE/>
      <w:autoSpaceDN/>
      <w:spacing w:line="360" w:lineRule="auto"/>
      <w:ind w:firstLine="480" w:firstLineChars="200"/>
      <w:jc w:val="both"/>
    </w:pPr>
    <w:rPr>
      <w:rFonts w:ascii="Arial" w:hAnsi="Arial" w:cs="Times New Roman"/>
      <w:kern w:val="2"/>
      <w:sz w:val="24"/>
      <w:szCs w:val="21"/>
      <w:lang w:val="en-US" w:bidi="ar-SA"/>
    </w:rPr>
  </w:style>
  <w:style w:type="paragraph" w:customStyle="1" w:styleId="407">
    <w:name w:val="Item List in Table"/>
    <w:basedOn w:val="1"/>
    <w:qFormat/>
    <w:uiPriority w:val="0"/>
    <w:pPr>
      <w:widowControl/>
      <w:numPr>
        <w:ilvl w:val="3"/>
        <w:numId w:val="3"/>
      </w:numPr>
      <w:tabs>
        <w:tab w:val="left" w:pos="-850"/>
      </w:tabs>
      <w:autoSpaceDE/>
      <w:autoSpaceDN/>
      <w:spacing w:before="80" w:after="80"/>
      <w:ind w:firstLine="0"/>
    </w:pPr>
    <w:rPr>
      <w:rFonts w:ascii="Arial" w:hAnsi="Arial" w:cs="Arial"/>
      <w:kern w:val="2"/>
      <w:sz w:val="18"/>
      <w:szCs w:val="18"/>
      <w:lang w:val="en-US" w:eastAsia="en-US" w:bidi="ar-SA"/>
    </w:rPr>
  </w:style>
  <w:style w:type="paragraph" w:customStyle="1" w:styleId="408">
    <w:name w:val="xl112"/>
    <w:basedOn w:val="1"/>
    <w:qFormat/>
    <w:uiPriority w:val="0"/>
    <w:pPr>
      <w:widowControl/>
      <w:pBdr>
        <w:top w:val="single" w:color="auto" w:sz="4" w:space="0"/>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09">
    <w:name w:val="SOW bullet"/>
    <w:basedOn w:val="1"/>
    <w:next w:val="1"/>
    <w:qFormat/>
    <w:uiPriority w:val="0"/>
    <w:pPr>
      <w:tabs>
        <w:tab w:val="left" w:pos="425"/>
      </w:tabs>
      <w:autoSpaceDE/>
      <w:snapToGrid w:val="0"/>
      <w:spacing w:line="400" w:lineRule="atLeast"/>
      <w:ind w:left="720"/>
      <w:jc w:val="both"/>
    </w:pPr>
    <w:rPr>
      <w:rFonts w:ascii="Times New Roman" w:hAnsi="Times New Roman" w:cs="Times New Roman"/>
      <w:kern w:val="2"/>
      <w:sz w:val="28"/>
      <w:szCs w:val="20"/>
      <w:lang w:val="en-US" w:bidi="ar-SA"/>
    </w:rPr>
  </w:style>
  <w:style w:type="paragraph" w:customStyle="1" w:styleId="410">
    <w:name w:val="font10"/>
    <w:basedOn w:val="1"/>
    <w:qFormat/>
    <w:uiPriority w:val="0"/>
    <w:pPr>
      <w:widowControl/>
      <w:autoSpaceDE/>
      <w:autoSpaceDN/>
      <w:spacing w:before="100" w:beforeAutospacing="1" w:after="100" w:afterAutospacing="1"/>
    </w:pPr>
    <w:rPr>
      <w:b/>
      <w:bCs/>
      <w:color w:val="000000"/>
      <w:lang w:val="en-US" w:bidi="ar-SA"/>
    </w:rPr>
  </w:style>
  <w:style w:type="paragraph" w:customStyle="1" w:styleId="41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412">
    <w:name w:val="album-div"/>
    <w:basedOn w:val="1"/>
    <w:qFormat/>
    <w:uiPriority w:val="0"/>
    <w:pPr>
      <w:widowControl/>
      <w:autoSpaceDE/>
      <w:autoSpaceDN/>
      <w:spacing w:before="100" w:beforeAutospacing="1" w:after="100" w:afterAutospacing="1"/>
    </w:pPr>
    <w:rPr>
      <w:sz w:val="24"/>
      <w:szCs w:val="24"/>
      <w:lang w:val="en-US" w:bidi="ar-SA"/>
    </w:rPr>
  </w:style>
  <w:style w:type="paragraph" w:customStyle="1" w:styleId="413">
    <w:name w:val="方案正文"/>
    <w:basedOn w:val="1"/>
    <w:qFormat/>
    <w:uiPriority w:val="0"/>
    <w:pPr>
      <w:autoSpaceDE/>
      <w:autoSpaceDN/>
      <w:spacing w:before="100" w:beforeAutospacing="1" w:after="100" w:afterAutospacing="1" w:line="360" w:lineRule="auto"/>
      <w:ind w:firstLine="200" w:firstLineChars="200"/>
    </w:pPr>
    <w:rPr>
      <w:rFonts w:ascii="Times New Roman" w:hAnsi="Times New Roman"/>
      <w:sz w:val="24"/>
      <w:szCs w:val="24"/>
      <w:lang w:bidi="ar-SA"/>
    </w:rPr>
  </w:style>
  <w:style w:type="paragraph" w:customStyle="1" w:styleId="414">
    <w:name w:val="图片"/>
    <w:qFormat/>
    <w:uiPriority w:val="0"/>
    <w:pPr>
      <w:spacing w:afterLines="50"/>
      <w:jc w:val="center"/>
    </w:pPr>
    <w:rPr>
      <w:rFonts w:ascii="Times New Roman" w:hAnsi="Times New Roman" w:eastAsia="宋体" w:cs="Times New Roman"/>
      <w:kern w:val="2"/>
      <w:sz w:val="24"/>
      <w:szCs w:val="24"/>
      <w:lang w:val="en-US" w:eastAsia="zh-CN" w:bidi="ar-SA"/>
    </w:rPr>
  </w:style>
  <w:style w:type="paragraph" w:customStyle="1" w:styleId="415">
    <w:name w:val="xl95"/>
    <w:basedOn w:val="1"/>
    <w:qFormat/>
    <w:uiPriority w:val="0"/>
    <w:pPr>
      <w:widowControl/>
      <w:pBdr>
        <w:left w:val="single" w:color="auto" w:sz="4" w:space="0"/>
        <w:right w:val="single" w:color="auto" w:sz="4" w:space="0"/>
      </w:pBdr>
      <w:autoSpaceDE/>
      <w:autoSpaceDN/>
    </w:pPr>
    <w:rPr>
      <w:color w:val="000000"/>
      <w:sz w:val="28"/>
      <w:szCs w:val="21"/>
      <w:lang w:val="en-US" w:bidi="ar-SA"/>
    </w:rPr>
  </w:style>
  <w:style w:type="paragraph" w:customStyle="1" w:styleId="416">
    <w:name w:val="xl76"/>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4"/>
      <w:lang w:val="en-US" w:bidi="ar-SA"/>
    </w:rPr>
  </w:style>
  <w:style w:type="paragraph" w:customStyle="1" w:styleId="417">
    <w:name w:val="p0"/>
    <w:basedOn w:val="1"/>
    <w:qFormat/>
    <w:uiPriority w:val="0"/>
    <w:pPr>
      <w:widowControl/>
      <w:autoSpaceDE/>
      <w:autoSpaceDN/>
      <w:jc w:val="both"/>
    </w:pPr>
    <w:rPr>
      <w:rFonts w:ascii="Times New Roman" w:hAnsi="Times New Roman" w:cs="Times New Roman"/>
      <w:sz w:val="28"/>
      <w:szCs w:val="21"/>
      <w:lang w:val="en-US" w:bidi="ar-SA"/>
    </w:rPr>
  </w:style>
  <w:style w:type="paragraph" w:customStyle="1" w:styleId="418">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pPr>
    <w:rPr>
      <w:color w:val="000000"/>
      <w:sz w:val="28"/>
      <w:szCs w:val="21"/>
      <w:lang w:val="en-US" w:bidi="ar-SA"/>
    </w:rPr>
  </w:style>
  <w:style w:type="paragraph" w:customStyle="1" w:styleId="419">
    <w:name w:val="样式6"/>
    <w:basedOn w:val="1"/>
    <w:qFormat/>
    <w:uiPriority w:val="0"/>
    <w:pPr>
      <w:autoSpaceDE/>
      <w:autoSpaceDN/>
      <w:spacing w:line="360" w:lineRule="auto"/>
      <w:ind w:firstLine="560" w:firstLineChars="200"/>
      <w:jc w:val="both"/>
    </w:pPr>
    <w:rPr>
      <w:rFonts w:ascii="仿宋" w:hAnsi="仿宋" w:eastAsia="仿宋" w:cs="Times New Roman"/>
      <w:kern w:val="2"/>
      <w:sz w:val="28"/>
      <w:szCs w:val="28"/>
      <w:lang w:val="en-US" w:bidi="ar-SA"/>
    </w:rPr>
  </w:style>
  <w:style w:type="paragraph" w:customStyle="1" w:styleId="420">
    <w:name w:val="xl116"/>
    <w:basedOn w:val="1"/>
    <w:qFormat/>
    <w:uiPriority w:val="0"/>
    <w:pPr>
      <w:widowControl/>
      <w:pBdr>
        <w:left w:val="single" w:color="auto" w:sz="4" w:space="0"/>
        <w:right w:val="single" w:color="auto" w:sz="4" w:space="0"/>
      </w:pBdr>
      <w:autoSpaceDE/>
      <w:autoSpaceDN/>
      <w:jc w:val="center"/>
    </w:pPr>
    <w:rPr>
      <w:color w:val="000000"/>
      <w:sz w:val="18"/>
      <w:szCs w:val="18"/>
      <w:lang w:val="en-US" w:bidi="ar-SA"/>
    </w:rPr>
  </w:style>
  <w:style w:type="paragraph" w:customStyle="1" w:styleId="42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pPr>
    <w:rPr>
      <w:color w:val="000000"/>
      <w:sz w:val="28"/>
      <w:szCs w:val="24"/>
      <w:lang w:val="en-US" w:bidi="ar-SA"/>
    </w:rPr>
  </w:style>
  <w:style w:type="paragraph" w:customStyle="1" w:styleId="422">
    <w:name w:val="a4"/>
    <w:basedOn w:val="5"/>
    <w:qFormat/>
    <w:uiPriority w:val="0"/>
    <w:pPr>
      <w:keepNext/>
      <w:keepLines/>
      <w:numPr>
        <w:ilvl w:val="3"/>
        <w:numId w:val="24"/>
      </w:numPr>
      <w:autoSpaceDE/>
      <w:autoSpaceDN/>
      <w:spacing w:before="60" w:after="60" w:line="360" w:lineRule="auto"/>
      <w:jc w:val="both"/>
    </w:pPr>
    <w:rPr>
      <w:rFonts w:ascii="Cambria" w:hAnsi="Cambria" w:eastAsia="宋体" w:cs="Times New Roman"/>
      <w:kern w:val="2"/>
      <w:sz w:val="24"/>
      <w:lang w:val="en-US" w:bidi="ar-SA"/>
    </w:rPr>
  </w:style>
  <w:style w:type="paragraph" w:customStyle="1" w:styleId="423">
    <w:name w:val="font9"/>
    <w:basedOn w:val="1"/>
    <w:qFormat/>
    <w:uiPriority w:val="0"/>
    <w:pPr>
      <w:widowControl/>
      <w:autoSpaceDE/>
      <w:autoSpaceDN/>
      <w:spacing w:before="100" w:beforeAutospacing="1" w:after="100" w:afterAutospacing="1"/>
    </w:pPr>
    <w:rPr>
      <w:rFonts w:ascii="Times New Roman" w:hAnsi="Times New Roman" w:cs="Times New Roman"/>
      <w:b/>
      <w:bCs/>
      <w:color w:val="000000"/>
      <w:lang w:val="en-US" w:bidi="ar-SA"/>
    </w:rPr>
  </w:style>
  <w:style w:type="paragraph" w:customStyle="1" w:styleId="424">
    <w:name w:val="xl105"/>
    <w:basedOn w:val="1"/>
    <w:qFormat/>
    <w:uiPriority w:val="0"/>
    <w:pPr>
      <w:widowControl/>
      <w:pBdr>
        <w:left w:val="single" w:color="auto" w:sz="4" w:space="0"/>
        <w:bottom w:val="single" w:color="auto" w:sz="4" w:space="0"/>
        <w:right w:val="single" w:color="auto" w:sz="4" w:space="0"/>
      </w:pBdr>
      <w:shd w:val="clear" w:color="000000" w:fill="FFFFFF"/>
      <w:autoSpaceDE/>
      <w:autoSpaceDN/>
    </w:pPr>
    <w:rPr>
      <w:color w:val="000000"/>
      <w:sz w:val="28"/>
      <w:szCs w:val="21"/>
      <w:lang w:val="en-US" w:bidi="ar-SA"/>
    </w:rPr>
  </w:style>
  <w:style w:type="paragraph" w:customStyle="1" w:styleId="425">
    <w:name w:val="xl85"/>
    <w:basedOn w:val="1"/>
    <w:qFormat/>
    <w:uiPriority w:val="0"/>
    <w:pPr>
      <w:widowControl/>
      <w:pBdr>
        <w:top w:val="single" w:color="auto" w:sz="4" w:space="0"/>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6">
    <w:name w:val="xl83"/>
    <w:basedOn w:val="1"/>
    <w:qFormat/>
    <w:uiPriority w:val="0"/>
    <w:pPr>
      <w:widowControl/>
      <w:pBdr>
        <w:left w:val="single" w:color="auto" w:sz="4" w:space="0"/>
        <w:bottom w:val="single" w:color="auto" w:sz="4" w:space="0"/>
        <w:right w:val="single" w:color="auto" w:sz="4" w:space="0"/>
      </w:pBdr>
      <w:autoSpaceDE/>
      <w:autoSpaceDN/>
      <w:jc w:val="center"/>
    </w:pPr>
    <w:rPr>
      <w:color w:val="000000"/>
      <w:sz w:val="28"/>
      <w:szCs w:val="24"/>
      <w:lang w:val="en-US" w:bidi="ar-SA"/>
    </w:rPr>
  </w:style>
  <w:style w:type="paragraph" w:customStyle="1" w:styleId="427">
    <w:name w:val="修订2"/>
    <w:semiHidden/>
    <w:qFormat/>
    <w:uiPriority w:val="99"/>
    <w:rPr>
      <w:rFonts w:ascii="Times New Roman" w:hAnsi="Times New Roman" w:eastAsia="宋体" w:cs="Times New Roman"/>
      <w:kern w:val="2"/>
      <w:sz w:val="21"/>
      <w:lang w:val="en-US" w:eastAsia="zh-CN" w:bidi="ar-SA"/>
    </w:rPr>
  </w:style>
  <w:style w:type="paragraph" w:customStyle="1" w:styleId="428">
    <w:name w:val="xl109"/>
    <w:basedOn w:val="1"/>
    <w:qFormat/>
    <w:uiPriority w:val="0"/>
    <w:pPr>
      <w:widowControl/>
      <w:pBdr>
        <w:left w:val="single" w:color="auto" w:sz="4" w:space="0"/>
        <w:right w:val="single" w:color="auto" w:sz="4" w:space="0"/>
      </w:pBdr>
      <w:autoSpaceDE/>
      <w:autoSpaceDN/>
      <w:jc w:val="center"/>
    </w:pPr>
    <w:rPr>
      <w:color w:val="000000"/>
      <w:sz w:val="28"/>
      <w:szCs w:val="21"/>
      <w:lang w:val="en-US" w:bidi="ar-SA"/>
    </w:rPr>
  </w:style>
  <w:style w:type="paragraph" w:customStyle="1" w:styleId="429">
    <w:name w:val="xl113"/>
    <w:basedOn w:val="1"/>
    <w:qFormat/>
    <w:uiPriority w:val="0"/>
    <w:pPr>
      <w:widowControl/>
      <w:pBdr>
        <w:left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0">
    <w:name w:val="xl114"/>
    <w:basedOn w:val="1"/>
    <w:qFormat/>
    <w:uiPriority w:val="0"/>
    <w:pPr>
      <w:widowControl/>
      <w:pBdr>
        <w:left w:val="single" w:color="auto" w:sz="4" w:space="0"/>
        <w:bottom w:val="single" w:color="auto" w:sz="4" w:space="0"/>
        <w:right w:val="single" w:color="auto" w:sz="4" w:space="0"/>
      </w:pBdr>
      <w:shd w:val="clear" w:color="000000" w:fill="FFFFFF"/>
      <w:autoSpaceDE/>
      <w:autoSpaceDN/>
      <w:jc w:val="center"/>
    </w:pPr>
    <w:rPr>
      <w:color w:val="000000"/>
      <w:sz w:val="28"/>
      <w:szCs w:val="21"/>
      <w:lang w:val="en-US" w:bidi="ar-SA"/>
    </w:rPr>
  </w:style>
  <w:style w:type="paragraph" w:customStyle="1" w:styleId="431">
    <w:name w:val="font14"/>
    <w:basedOn w:val="1"/>
    <w:qFormat/>
    <w:uiPriority w:val="0"/>
    <w:pPr>
      <w:widowControl/>
      <w:autoSpaceDE/>
      <w:autoSpaceDN/>
      <w:spacing w:before="100" w:beforeAutospacing="1" w:after="100" w:afterAutospacing="1"/>
    </w:pPr>
    <w:rPr>
      <w:b/>
      <w:bCs/>
      <w:color w:val="000000"/>
      <w:lang w:val="en-US" w:bidi="ar-SA"/>
    </w:rPr>
  </w:style>
  <w:style w:type="paragraph" w:customStyle="1" w:styleId="432">
    <w:name w:val="节标题层次2"/>
    <w:qFormat/>
    <w:uiPriority w:val="2"/>
    <w:pPr>
      <w:tabs>
        <w:tab w:val="left" w:pos="720"/>
      </w:tabs>
      <w:adjustRightInd w:val="0"/>
      <w:snapToGrid w:val="0"/>
      <w:spacing w:beforeLines="50" w:afterLines="50" w:line="360" w:lineRule="auto"/>
      <w:ind w:left="720" w:hanging="720"/>
      <w:outlineLvl w:val="2"/>
    </w:pPr>
    <w:rPr>
      <w:rFonts w:ascii="Calibri" w:hAnsi="Calibri" w:eastAsia="黑体" w:cs="Times New Roman"/>
      <w:kern w:val="2"/>
      <w:sz w:val="24"/>
      <w:szCs w:val="21"/>
      <w:lang w:val="en-US" w:eastAsia="zh-CN" w:bidi="ar-SA"/>
    </w:rPr>
  </w:style>
  <w:style w:type="table" w:customStyle="1" w:styleId="433">
    <w:name w:val="Table Normal"/>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34">
    <w:name w:val="网格型4"/>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11"/>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5"/>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8"/>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网格型7"/>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Normal1"/>
    <w:unhideWhenUsed/>
    <w:qFormat/>
    <w:uiPriority w:val="2"/>
    <w:pPr>
      <w:widowControl w:val="0"/>
    </w:pPr>
    <w:rPr>
      <w:rFonts w:ascii="Calibri" w:hAnsi="Calibri"/>
      <w:sz w:val="22"/>
      <w:szCs w:val="22"/>
      <w:lang w:val="en-US" w:eastAsia="en-US" w:bidi="ar-SA"/>
    </w:rPr>
    <w:tblPr>
      <w:tblCellMar>
        <w:top w:w="0" w:type="dxa"/>
        <w:left w:w="0" w:type="dxa"/>
        <w:bottom w:w="0" w:type="dxa"/>
        <w:right w:w="0" w:type="dxa"/>
      </w:tblCellMar>
    </w:tblPr>
  </w:style>
  <w:style w:type="table" w:customStyle="1" w:styleId="442">
    <w:name w:val="网格型6"/>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2"/>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WPSOffice手动目录 1"/>
    <w:qFormat/>
    <w:uiPriority w:val="0"/>
    <w:rPr>
      <w:rFonts w:ascii="Calibri" w:hAnsi="Calibri" w:eastAsia="宋体" w:cs="Arial"/>
      <w:lang w:val="en-US" w:eastAsia="zh-CN" w:bidi="ar-SA"/>
    </w:rPr>
  </w:style>
  <w:style w:type="character" w:customStyle="1" w:styleId="445">
    <w:name w:val="font21"/>
    <w:qFormat/>
    <w:uiPriority w:val="0"/>
    <w:rPr>
      <w:rFonts w:hint="default" w:ascii="Calibri" w:hAnsi="Calibri" w:cs="Calibri"/>
      <w:color w:val="000000"/>
      <w:sz w:val="18"/>
      <w:szCs w:val="18"/>
      <w:u w:val="none"/>
    </w:rPr>
  </w:style>
  <w:style w:type="character" w:customStyle="1" w:styleId="446">
    <w:name w:val="font91"/>
    <w:qFormat/>
    <w:uiPriority w:val="0"/>
    <w:rPr>
      <w:rFonts w:hint="default" w:ascii="Calibri" w:hAnsi="Calibri" w:cs="Calibri"/>
      <w:color w:val="000000"/>
      <w:sz w:val="18"/>
      <w:szCs w:val="18"/>
      <w:u w:val="none"/>
    </w:rPr>
  </w:style>
  <w:style w:type="character" w:customStyle="1" w:styleId="447">
    <w:name w:val="活动属性描述文字"/>
    <w:qFormat/>
    <w:uiPriority w:val="0"/>
    <w:rPr>
      <w:color w:val="auto"/>
    </w:rPr>
  </w:style>
  <w:style w:type="paragraph" w:customStyle="1" w:styleId="448">
    <w:name w:val="xl24"/>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rFonts w:ascii="Times New Roman" w:hAnsi="Times New Roman" w:cs="Times New Roman"/>
      <w:sz w:val="21"/>
      <w:szCs w:val="21"/>
      <w:lang w:val="en-US" w:bidi="ar-SA"/>
    </w:rPr>
  </w:style>
  <w:style w:type="paragraph" w:customStyle="1" w:styleId="449">
    <w:name w:val="表格标题"/>
    <w:basedOn w:val="1"/>
    <w:qFormat/>
    <w:uiPriority w:val="0"/>
    <w:pPr>
      <w:autoSpaceDE/>
      <w:autoSpaceDN/>
      <w:spacing w:line="360" w:lineRule="auto"/>
      <w:jc w:val="center"/>
    </w:pPr>
    <w:rPr>
      <w:rFonts w:ascii="黑体" w:eastAsia="黑体"/>
      <w:kern w:val="2"/>
      <w:sz w:val="21"/>
      <w:szCs w:val="20"/>
      <w:lang w:val="en-US" w:bidi="ar-SA"/>
    </w:rPr>
  </w:style>
  <w:style w:type="character" w:customStyle="1" w:styleId="450">
    <w:name w:val="页眉 字符1"/>
    <w:qFormat/>
    <w:uiPriority w:val="99"/>
    <w:rPr>
      <w:rFonts w:ascii="Calibri" w:hAnsi="Calibri" w:eastAsia="宋体" w:cs="Times New Roman"/>
      <w:kern w:val="2"/>
      <w:sz w:val="18"/>
      <w:szCs w:val="18"/>
    </w:rPr>
  </w:style>
  <w:style w:type="character" w:customStyle="1" w:styleId="451">
    <w:name w:val="页脚 字符1"/>
    <w:qFormat/>
    <w:uiPriority w:val="99"/>
    <w:rPr>
      <w:rFonts w:ascii="Calibri" w:hAnsi="Calibri" w:eastAsia="宋体" w:cs="Times New Roman"/>
      <w:kern w:val="2"/>
      <w:sz w:val="18"/>
      <w:szCs w:val="18"/>
    </w:rPr>
  </w:style>
  <w:style w:type="paragraph" w:customStyle="1" w:styleId="452">
    <w:name w:val="二级封面标题"/>
    <w:basedOn w:val="41"/>
    <w:next w:val="1"/>
    <w:qFormat/>
    <w:uiPriority w:val="0"/>
    <w:pPr>
      <w:snapToGrid w:val="0"/>
    </w:pPr>
    <w:rPr>
      <w:rFonts w:ascii="Arial" w:hAnsi="Arial" w:eastAsia="黑体"/>
      <w:b w:val="0"/>
      <w:bCs w:val="0"/>
      <w:sz w:val="52"/>
      <w:szCs w:val="22"/>
    </w:rPr>
  </w:style>
  <w:style w:type="character" w:customStyle="1" w:styleId="453">
    <w:name w:val="未处理的提及"/>
    <w:unhideWhenUsed/>
    <w:qFormat/>
    <w:uiPriority w:val="99"/>
    <w:rPr>
      <w:color w:val="605E5C"/>
      <w:shd w:val="clear" w:color="auto" w:fill="E1DFDD"/>
    </w:rPr>
  </w:style>
  <w:style w:type="character" w:customStyle="1" w:styleId="454">
    <w:name w:val="批注文字 Char1"/>
    <w:qFormat/>
    <w:uiPriority w:val="0"/>
    <w:rPr>
      <w:kern w:val="2"/>
      <w:sz w:val="24"/>
    </w:rPr>
  </w:style>
  <w:style w:type="character" w:customStyle="1" w:styleId="455">
    <w:name w:val="标题 Char"/>
    <w:qFormat/>
    <w:uiPriority w:val="0"/>
    <w:rPr>
      <w:rFonts w:ascii="Cambria" w:hAnsi="Cambria"/>
      <w:b/>
      <w:bCs/>
      <w:kern w:val="2"/>
      <w:sz w:val="32"/>
      <w:szCs w:val="32"/>
    </w:rPr>
  </w:style>
  <w:style w:type="character" w:customStyle="1" w:styleId="456">
    <w:name w:val="标题 3 字符1"/>
    <w:qFormat/>
    <w:uiPriority w:val="0"/>
    <w:rPr>
      <w:rFonts w:ascii="宋体" w:hAnsi="宋体" w:eastAsia="宋体" w:cs="宋体"/>
      <w:kern w:val="0"/>
      <w:sz w:val="32"/>
      <w:szCs w:val="32"/>
      <w:lang w:val="zh-CN" w:bidi="zh-CN"/>
    </w:rPr>
  </w:style>
  <w:style w:type="character" w:customStyle="1" w:styleId="457">
    <w:name w:val="正文文本缩进 2 Char"/>
    <w:qFormat/>
    <w:uiPriority w:val="0"/>
    <w:rPr>
      <w:rFonts w:ascii="宋体" w:hAnsi="宋体"/>
      <w:kern w:val="2"/>
      <w:sz w:val="28"/>
      <w:szCs w:val="24"/>
    </w:rPr>
  </w:style>
  <w:style w:type="character" w:customStyle="1" w:styleId="458">
    <w:name w:val="正文缩进 Char1"/>
    <w:qFormat/>
    <w:uiPriority w:val="0"/>
    <w:rPr>
      <w:kern w:val="2"/>
      <w:sz w:val="28"/>
    </w:rPr>
  </w:style>
  <w:style w:type="character" w:customStyle="1" w:styleId="459">
    <w:name w:val="标题 0"/>
    <w:qFormat/>
    <w:uiPriority w:val="0"/>
    <w:rPr>
      <w:rFonts w:ascii="Arial Narrow" w:hAnsi="Arial Narrow" w:eastAsia="黑体"/>
      <w:b/>
      <w:bCs/>
      <w:sz w:val="44"/>
    </w:rPr>
  </w:style>
  <w:style w:type="paragraph" w:customStyle="1" w:styleId="460">
    <w:name w:val="前言正文"/>
    <w:qFormat/>
    <w:uiPriority w:val="0"/>
    <w:pPr>
      <w:spacing w:before="120" w:line="360" w:lineRule="auto"/>
      <w:ind w:firstLine="425"/>
    </w:pPr>
    <w:rPr>
      <w:rFonts w:ascii="Times New Roman" w:hAnsi="Times New Roman" w:eastAsia="楷体_GB2312" w:cs="Times New Roman"/>
      <w:sz w:val="24"/>
      <w:lang w:val="en-US" w:eastAsia="zh-CN" w:bidi="ar-SA"/>
    </w:rPr>
  </w:style>
  <w:style w:type="character" w:customStyle="1" w:styleId="461">
    <w:name w:val="目录 2 Char"/>
    <w:link w:val="36"/>
    <w:qFormat/>
    <w:uiPriority w:val="39"/>
    <w:rPr>
      <w:sz w:val="28"/>
      <w:szCs w:val="28"/>
    </w:rPr>
  </w:style>
  <w:style w:type="paragraph" w:customStyle="1" w:styleId="462">
    <w:name w:val="目录标题"/>
    <w:basedOn w:val="1"/>
    <w:qFormat/>
    <w:uiPriority w:val="0"/>
    <w:pPr>
      <w:autoSpaceDE/>
      <w:autoSpaceDN/>
      <w:ind w:firstLine="0" w:firstLineChars="0"/>
      <w:jc w:val="center"/>
    </w:pPr>
    <w:rPr>
      <w:rFonts w:hint="eastAsia" w:ascii="Times New Roman" w:hAnsi="Times New Roman" w:eastAsia="黑体" w:cs="Times New Roman"/>
      <w:bCs/>
      <w:kern w:val="2"/>
      <w:sz w:val="32"/>
      <w:lang w:val="en-US" w:bidi="ar-SA"/>
    </w:rPr>
  </w:style>
  <w:style w:type="paragraph" w:customStyle="1" w:styleId="463">
    <w:name w:val="表内容"/>
    <w:autoRedefine/>
    <w:qFormat/>
    <w:uiPriority w:val="0"/>
    <w:rPr>
      <w:rFonts w:ascii="宋体" w:hAnsi="Times New Roman" w:eastAsia="宋体" w:cs="Times New Roman"/>
      <w:kern w:val="21"/>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4331</Words>
  <Characters>4512</Characters>
  <Lines>38</Lines>
  <Paragraphs>10</Paragraphs>
  <TotalTime>0</TotalTime>
  <ScaleCrop>false</ScaleCrop>
  <LinksUpToDate>false</LinksUpToDate>
  <CharactersWithSpaces>4606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2024-09-14T15:05:00Z</dcterms:created>
  <dc:creator>admin</dc:creator>
  <cp:lastModifiedBy>杨春</cp:lastModifiedBy>
  <dcterms:modified xsi:type="dcterms:W3CDTF">2025-10-29T07:16:16Z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45065576F3BA437AB4E5199D7477700D_13</vt:lpwstr>
  </property>
  <property fmtid="{D5CDD505-2E9C-101B-9397-08002B2CF9AE}" pid="4" name="KSOTemplateDocerSaveRecord">
    <vt:lpwstr>eyJoZGlkIjoiNjEwNWY3MmU3MDc0ZDI3NmQ3ZmI3NmVjZDJjYTBkNGQiLCJ1c2VySWQiOiI0NDA3NTkifQ==</vt:lpwstr>
  </property>
</Properties>
</file>